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E2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C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НАУКИ И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исследовательский Нижегородский государственный </w:t>
      </w:r>
    </w:p>
    <w:p w:rsidR="0072011C" w:rsidRDefault="001B64EE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</w:t>
      </w:r>
      <w:r w:rsidR="0072011C">
        <w:rPr>
          <w:rFonts w:ascii="Times New Roman" w:hAnsi="Times New Roman" w:cs="Times New Roman"/>
          <w:sz w:val="28"/>
          <w:szCs w:val="28"/>
        </w:rPr>
        <w:t>иверситет им. Н.И. Лобачевского</w:t>
      </w:r>
      <w:r w:rsidR="000B1D3B">
        <w:rPr>
          <w:rFonts w:ascii="Times New Roman" w:hAnsi="Times New Roman" w:cs="Times New Roman"/>
          <w:sz w:val="28"/>
          <w:szCs w:val="28"/>
        </w:rPr>
        <w:t>»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743D1">
        <w:rPr>
          <w:rFonts w:ascii="Times New Roman" w:hAnsi="Times New Roman" w:cs="Times New Roman"/>
          <w:b/>
          <w:sz w:val="28"/>
          <w:szCs w:val="28"/>
        </w:rPr>
        <w:t>ВСТУПИТЕЛЬНЫХ ИСПЫТАНИЙ ПО ДИСЦИПЛИНЕ «ЧЕЛОВЕК И ОБЩЕСТВО»</w:t>
      </w:r>
    </w:p>
    <w:p w:rsidR="00D3743B" w:rsidRPr="00D3743B" w:rsidRDefault="00A743D1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к.ф.н., доцент Верещагин О. А.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72011C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lastRenderedPageBreak/>
        <w:t>ОБЩИЕ ТРЕБОВАНИЯ</w:t>
      </w:r>
    </w:p>
    <w:p w:rsidR="0072011C" w:rsidRPr="004E7011" w:rsidRDefault="0072011C" w:rsidP="007201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3D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>Цель</w:t>
      </w:r>
      <w:r w:rsidRPr="004E7011">
        <w:rPr>
          <w:rFonts w:ascii="Times New Roman" w:hAnsi="Times New Roman" w:cs="Times New Roman"/>
          <w:sz w:val="24"/>
          <w:szCs w:val="24"/>
        </w:rPr>
        <w:t xml:space="preserve"> вступительных испытаний - выявить уровень </w:t>
      </w:r>
      <w:r w:rsidR="00A743D1">
        <w:rPr>
          <w:rFonts w:ascii="Times New Roman" w:hAnsi="Times New Roman" w:cs="Times New Roman"/>
          <w:sz w:val="24"/>
          <w:szCs w:val="24"/>
        </w:rPr>
        <w:t>осведомленности</w:t>
      </w:r>
      <w:r w:rsidR="0079703C">
        <w:rPr>
          <w:rFonts w:ascii="Times New Roman" w:hAnsi="Times New Roman" w:cs="Times New Roman"/>
          <w:sz w:val="24"/>
          <w:szCs w:val="24"/>
        </w:rPr>
        <w:t xml:space="preserve"> и подготовленности</w:t>
      </w:r>
      <w:r w:rsidRPr="004E7011">
        <w:rPr>
          <w:rFonts w:ascii="Times New Roman" w:hAnsi="Times New Roman" w:cs="Times New Roman"/>
          <w:sz w:val="24"/>
          <w:szCs w:val="24"/>
        </w:rPr>
        <w:t xml:space="preserve"> абитуриента в </w:t>
      </w:r>
      <w:r w:rsidR="00A743D1">
        <w:rPr>
          <w:rFonts w:ascii="Times New Roman" w:hAnsi="Times New Roman" w:cs="Times New Roman"/>
          <w:sz w:val="24"/>
          <w:szCs w:val="24"/>
        </w:rPr>
        <w:t xml:space="preserve">различных областях социально-гуманитарного знания. </w:t>
      </w:r>
    </w:p>
    <w:p w:rsidR="006936CA" w:rsidRPr="004E7011" w:rsidRDefault="0072011C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Абитуриент, сдающий вступительный экзамен в в</w:t>
      </w:r>
      <w:r w:rsidR="00A743D1">
        <w:rPr>
          <w:rFonts w:ascii="Times New Roman" w:hAnsi="Times New Roman" w:cs="Times New Roman"/>
          <w:sz w:val="24"/>
          <w:szCs w:val="24"/>
        </w:rPr>
        <w:t>уз по дисциплине «Человек и общество»  должен продемонстрировать необходимый уровень знаний, умений и навыков, соответствующий</w:t>
      </w:r>
      <w:r w:rsidR="006936CA" w:rsidRPr="004E7011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6936CA" w:rsidRPr="00AB42C4">
        <w:rPr>
          <w:rFonts w:ascii="Times New Roman" w:hAnsi="Times New Roman" w:cs="Times New Roman"/>
          <w:sz w:val="24"/>
          <w:szCs w:val="24"/>
        </w:rPr>
        <w:t>СПО.</w:t>
      </w:r>
    </w:p>
    <w:p w:rsidR="006936CA" w:rsidRPr="00AB42C4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2C4">
        <w:rPr>
          <w:rFonts w:ascii="Times New Roman" w:hAnsi="Times New Roman" w:cs="Times New Roman"/>
          <w:sz w:val="24"/>
          <w:szCs w:val="24"/>
        </w:rPr>
        <w:t xml:space="preserve">Абитуриент должен </w:t>
      </w:r>
    </w:p>
    <w:p w:rsidR="008F00E1" w:rsidRDefault="008F00E1" w:rsidP="008F00E1">
      <w:pPr>
        <w:pStyle w:val="ac"/>
        <w:jc w:val="both"/>
      </w:pPr>
      <w:r>
        <w:rPr>
          <w:b/>
          <w:bCs/>
        </w:rPr>
        <w:t>знать/понимать:</w:t>
      </w:r>
      <w:r>
        <w:t xml:space="preserve"> 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>социальные свойства человека, его место в системе общественных отношений; закономерности развития общества как сложной самоорганизующейся системы;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 xml:space="preserve">основные социальные институты и процессы; различные подходы к исследованию проблем человека и общества; </w:t>
      </w:r>
    </w:p>
    <w:p w:rsidR="008F00E1" w:rsidRDefault="008F00E1" w:rsidP="008F00E1">
      <w:pPr>
        <w:pStyle w:val="ac"/>
        <w:numPr>
          <w:ilvl w:val="0"/>
          <w:numId w:val="5"/>
        </w:numPr>
        <w:jc w:val="both"/>
      </w:pPr>
      <w:r>
        <w:t xml:space="preserve">особенности различных общественных наук, основные пути и способы социального и гуманитарного познания. </w:t>
      </w:r>
    </w:p>
    <w:p w:rsidR="008F00E1" w:rsidRDefault="008F00E1" w:rsidP="008F00E1">
      <w:pPr>
        <w:pStyle w:val="ac"/>
        <w:jc w:val="both"/>
      </w:pPr>
      <w:r>
        <w:rPr>
          <w:b/>
          <w:bCs/>
        </w:rPr>
        <w:t>уметь:</w:t>
      </w:r>
      <w:r>
        <w:t xml:space="preserve">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</w:t>
      </w:r>
      <w:proofErr w:type="gramStart"/>
      <w:r w:rsidRPr="008F00E1">
        <w:t>); --</w:t>
      </w:r>
      <w:proofErr w:type="gramEnd"/>
      <w:r w:rsidRPr="008F00E1">
        <w:t xml:space="preserve">переводить ее из одной знаковой системы в другую; сравнивать социальные объекты, выявляя их общие черты и различия;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 xml:space="preserve">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</w:t>
      </w:r>
    </w:p>
    <w:p w:rsidR="008F00E1" w:rsidRPr="008F00E1" w:rsidRDefault="008F00E1" w:rsidP="008F00E1">
      <w:pPr>
        <w:pStyle w:val="ac"/>
        <w:numPr>
          <w:ilvl w:val="0"/>
          <w:numId w:val="6"/>
        </w:numPr>
        <w:jc w:val="both"/>
      </w:pPr>
      <w:r w:rsidRPr="008F00E1">
        <w:t xml:space="preserve"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 </w:t>
      </w:r>
    </w:p>
    <w:p w:rsidR="00293A93" w:rsidRPr="008F00E1" w:rsidRDefault="008F00E1" w:rsidP="008F00E1">
      <w:pPr>
        <w:pStyle w:val="ac"/>
        <w:numPr>
          <w:ilvl w:val="0"/>
          <w:numId w:val="6"/>
        </w:numPr>
        <w:jc w:val="both"/>
        <w:rPr>
          <w:i/>
        </w:rPr>
      </w:pPr>
      <w:r w:rsidRPr="008F00E1">
        <w:t>-объяснять: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</w:t>
      </w:r>
      <w:r>
        <w:t xml:space="preserve"> </w:t>
      </w:r>
      <w:r w:rsidRPr="008F00E1">
        <w:t>и природы, общества и культуры, подсистем и структурных элементов социальной системы, социальных качеств человека);</w:t>
      </w:r>
    </w:p>
    <w:p w:rsidR="001A568F" w:rsidRDefault="001A568F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36CA" w:rsidRPr="004E7011" w:rsidRDefault="006936CA" w:rsidP="006936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011">
        <w:rPr>
          <w:rFonts w:ascii="Times New Roman" w:hAnsi="Times New Roman" w:cs="Times New Roman"/>
          <w:b/>
          <w:i/>
          <w:sz w:val="24"/>
          <w:szCs w:val="24"/>
        </w:rPr>
        <w:t>Форма проведения вступительного испытания и его процедура</w:t>
      </w:r>
    </w:p>
    <w:p w:rsidR="006936CA" w:rsidRPr="004E7011" w:rsidRDefault="006936CA" w:rsidP="00693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Вступительные испытания по основам общей педагогики и психологии проводятся в письменной форме. Задания представляют собой блок тестовых заданий, различающихся по характеру и уровню сложности.</w:t>
      </w:r>
    </w:p>
    <w:p w:rsidR="006936CA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011">
        <w:rPr>
          <w:rFonts w:ascii="Times New Roman" w:hAnsi="Times New Roman" w:cs="Times New Roman"/>
          <w:sz w:val="24"/>
          <w:szCs w:val="24"/>
        </w:rPr>
        <w:t>Часть 1 включает 20 заданий</w:t>
      </w:r>
      <w:r w:rsidR="008F00E1">
        <w:rPr>
          <w:rFonts w:ascii="Times New Roman" w:hAnsi="Times New Roman" w:cs="Times New Roman"/>
          <w:sz w:val="24"/>
          <w:szCs w:val="24"/>
        </w:rPr>
        <w:t xml:space="preserve"> с единичным выбором правильного ответа. Часть 2 содержит 5</w:t>
      </w:r>
      <w:r w:rsidR="00797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03C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79703C">
        <w:rPr>
          <w:rFonts w:ascii="Times New Roman" w:hAnsi="Times New Roman" w:cs="Times New Roman"/>
          <w:sz w:val="24"/>
          <w:szCs w:val="24"/>
        </w:rPr>
        <w:t xml:space="preserve"> тестовых задания</w:t>
      </w:r>
      <w:r w:rsidR="007B013E" w:rsidRPr="004E7011">
        <w:rPr>
          <w:rFonts w:ascii="Times New Roman" w:hAnsi="Times New Roman" w:cs="Times New Roman"/>
          <w:sz w:val="24"/>
          <w:szCs w:val="24"/>
        </w:rPr>
        <w:t xml:space="preserve">. </w:t>
      </w:r>
      <w:r w:rsidR="008F00E1">
        <w:rPr>
          <w:rFonts w:ascii="Times New Roman" w:hAnsi="Times New Roman" w:cs="Times New Roman"/>
          <w:sz w:val="24"/>
          <w:szCs w:val="24"/>
        </w:rPr>
        <w:t xml:space="preserve">Часть 3 содержит 4 задания с развернутым ответом. </w:t>
      </w:r>
    </w:p>
    <w:p w:rsidR="0072011C" w:rsidRPr="004E7011" w:rsidRDefault="006936CA" w:rsidP="0072011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70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2011C" w:rsidRPr="004E7011" w:rsidRDefault="0072011C" w:rsidP="0072011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011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</w:p>
    <w:p w:rsidR="0072011C" w:rsidRPr="004E7011" w:rsidRDefault="0072011C" w:rsidP="00720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13E" w:rsidRPr="008F00E1" w:rsidRDefault="007B013E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Программа составлена на базе образовательного минимума содержания СПО, вк</w:t>
      </w:r>
      <w:r w:rsidR="008F00E1" w:rsidRPr="008F00E1">
        <w:rPr>
          <w:rFonts w:ascii="Times New Roman" w:hAnsi="Times New Roman" w:cs="Times New Roman"/>
          <w:sz w:val="24"/>
          <w:szCs w:val="24"/>
        </w:rPr>
        <w:t>лючая материал из всех разделов обществоведческого курса.</w:t>
      </w: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lastRenderedPageBreak/>
        <w:t xml:space="preserve">Вступительные испытания по дисциплине «Человек и общество» ориентированы на формат и уровень подготовки абитуриентов по соответствующим  областям социально-гуманитарного знания, предусмотренных школьной программой.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Содержание программы вступительных испытаний «Человек и общество» призвано оценить и продиагностировать общий уровень подготовленности абитуриентов в развитии личностных,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 и предметных компетенций в различных областях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социогуманитаристики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>.</w:t>
      </w:r>
    </w:p>
    <w:p w:rsidR="008F00E1" w:rsidRPr="008F00E1" w:rsidRDefault="008F00E1" w:rsidP="008F00E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ТЕМАТИЧЕСКИЕ РАЗДЕЛЫ КУРСА</w:t>
      </w:r>
    </w:p>
    <w:p w:rsidR="008F00E1" w:rsidRPr="008F00E1" w:rsidRDefault="008F00E1" w:rsidP="008F0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I. ЧЕЛОВЕК В ЕДИНСТВЕ БИОЛОГИЧЕСКОГО И СОЦИАЛЬНОГО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Понятия «человек», «индивид», «личность», «индивидуальность», </w:t>
      </w:r>
      <w:r w:rsidRPr="000C1CAA">
        <w:rPr>
          <w:rFonts w:ascii="Times New Roman" w:hAnsi="Times New Roman" w:cs="Times New Roman"/>
          <w:sz w:val="24"/>
          <w:szCs w:val="24"/>
        </w:rPr>
        <w:t>«самость»</w:t>
      </w:r>
      <w:r w:rsidRPr="008F00E1">
        <w:rPr>
          <w:rFonts w:ascii="Times New Roman" w:hAnsi="Times New Roman" w:cs="Times New Roman"/>
          <w:sz w:val="24"/>
          <w:szCs w:val="24"/>
        </w:rPr>
        <w:t xml:space="preserve"> выяснение их смысловой специфики. Человек как «принципиальная новизна в природе». «Индивидуальность» – выражение неповторимого своеобразия человека, набора его уникальных свойств, подчеркивания всей его нетривиальности. Личность как социальное качество человека, конкретизирующееся в совокупности его ролевых назначений в жизни общества и появляющееся в результате социализации человека, т.е. в процессе усвоения правил общения, норм поведения и ценностей, значимых в данном социуме.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II. ПРОБЛЕМА ВЗАИМООТНОШЕНИЯ ЧЕЛОВЕКА И ОБЩЕСТВА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Многогранность социума как совокупной целостности человеческого бытия. Проблема приоритетных взаимоотношений между обществом и человеком. Общество в человеке. Человек в обществе. Человек в традиционном доиндустриальном обществе. Человек в индустриальном обществе. Человек в постиндустриальном обществе. Основные черты и характеристики.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>РАЗДЕЛ III. ЧЕЛОВЕК В СОЦИАЛЬНОМ КОНТЕКСТЕ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Социальная структура общества и социальные отношения. Социальные статусы. Социальные роли. Социальная стратификация, неравенство. Социальная мобильность и ее виды. Факторы социальной мобильности. Каналы социальной мобильности. Социальные нормы, виды социальных норм. Отклоняющееся поведение (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). Социальный контроль и самоконтроль. Социальные группы, их типы. Молодежь как социальная группа. Молодежная политика. Социальный конфликт. Виды социальных конфликтов, их причины. Структура и стадии социального конфликта. Методы разрешения конфликтов. Этнические общности. Национальный состав Российской Федерации. Межнациональные отношения, </w:t>
      </w:r>
      <w:proofErr w:type="spellStart"/>
      <w:r w:rsidRPr="008F00E1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8F00E1">
        <w:rPr>
          <w:rFonts w:ascii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Функции семьи. Тенденции развития семьи в современном мире. Проблема неполных семей. Современная демографическая ситуация в Российской Федерации.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E1">
        <w:rPr>
          <w:rFonts w:ascii="Times New Roman" w:hAnsi="Times New Roman" w:cs="Times New Roman"/>
          <w:b/>
          <w:sz w:val="24"/>
          <w:szCs w:val="24"/>
        </w:rPr>
        <w:t xml:space="preserve">РАЗДЕЛ IV. ЭКОНОМИКА И ОБЩЕСТВО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Экономика семьи. 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экономика.3.2. Рынок. Фирма. Роль государства в экономике. 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государства. 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</w:t>
      </w:r>
      <w:r w:rsidRPr="008F00E1">
        <w:rPr>
          <w:rFonts w:ascii="Times New Roman" w:hAnsi="Times New Roman" w:cs="Times New Roman"/>
          <w:sz w:val="24"/>
          <w:szCs w:val="24"/>
        </w:rPr>
        <w:lastRenderedPageBreak/>
        <w:t>расходы. Государственный бюджет. Государственный долг. Основы налоговой политики государства.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</w:r>
    </w:p>
    <w:p w:rsidR="008F00E1" w:rsidRPr="0079703C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C">
        <w:rPr>
          <w:rFonts w:ascii="Times New Roman" w:hAnsi="Times New Roman" w:cs="Times New Roman"/>
          <w:b/>
          <w:sz w:val="24"/>
          <w:szCs w:val="24"/>
        </w:rPr>
        <w:t>РАЗДЕЛ V. ПРАВО И ОБЩЕСТВО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Система нормативных правовых актов Российской Федерации. Законотворческий процесс в Российской Федерации. Гражданство Российской Федерации. Конституционные права и обязанности гражданина России.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Законодательные основы профессионального образования. Порядок приѐма на обучение в профессиональные образовательные организации среднего образования и образовательные организации высшего образования. Порядок оказания платных образовательных услуг. Основы трудового права. Занятость и трудоустройство. Порядок приѐма на работу, заключения и расторжения трудового договора. Основы гражданского права. Гражданские правоотношения. Субъекты гражданского права. Организационно-правовые формы юридических лиц. Имущественные права. Право собственности. Основания приобретения права собственности. Наследование. Право на результаты интеллектуальной деятельности. Неимущественные права: честь, достоинство, имя. Способы защиты имущественных и неимущественных прав. Основы семейного права. Порядок и условия заключения и расторжения брака. Правовое регулирование отношений супругов. Права и обязанности родителей и детей. Правовые основы социальной защиты и социального обеспечения. Экологическое право. Право на благоприятную окружающую среду и способы его защиты. Экологические правонарушения. Основные правила и принципы гражданского процесса. Гражданские споры, порядок их рассмотрения. Особенности административной юрисдикции. Особенности уголовного процесса. Стадии уголовного процесса. Конституционное судопроизводство. Законодательство в сфере антикоррупционной политики государства.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Правовая база противодействия терроризму в Российской Федерации. Понятие и предмет международного права. Международная защита прав человека в условиях мирного и военного времени.</w:t>
      </w:r>
    </w:p>
    <w:p w:rsidR="008F00E1" w:rsidRPr="0079703C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03C">
        <w:rPr>
          <w:rFonts w:ascii="Times New Roman" w:hAnsi="Times New Roman" w:cs="Times New Roman"/>
          <w:b/>
          <w:sz w:val="24"/>
          <w:szCs w:val="24"/>
        </w:rPr>
        <w:t>РАЗДЕЛ VI. ЧЕЛОВЕК В КОНТЕКСТЕ ПОЛИТИКИ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 xml:space="preserve">Политическая власть. Легитимность политической власти. Политическая деятельность. Политические институты современного общества. Политические отношения. Политическая система, ее структура и функции. Государство как основной институт политической системы. Государство, его функции. Формы государства. Формы правления. Государственно-территориальное устройство. Политическая культура общества. Функции политической культуры. Политическая идеология, ее роль в обществе. Основные идейно-политические течения современности. Политический режим. Типология политических режимов. Демократия, ее основные ценности и признаки. Гражданское общество и правовое государство. Избирательная система. Избирательный процесс. Виды избирательных систем: </w:t>
      </w:r>
      <w:proofErr w:type="gramStart"/>
      <w:r w:rsidRPr="008F00E1">
        <w:rPr>
          <w:rFonts w:ascii="Times New Roman" w:hAnsi="Times New Roman" w:cs="Times New Roman"/>
          <w:sz w:val="24"/>
          <w:szCs w:val="24"/>
        </w:rPr>
        <w:t>мажоритарная</w:t>
      </w:r>
      <w:proofErr w:type="gramEnd"/>
      <w:r w:rsidRPr="008F00E1">
        <w:rPr>
          <w:rFonts w:ascii="Times New Roman" w:hAnsi="Times New Roman" w:cs="Times New Roman"/>
          <w:sz w:val="24"/>
          <w:szCs w:val="24"/>
        </w:rPr>
        <w:t xml:space="preserve">, пропорциональная, смешанная. Избирательная кампания. Политические элиты и политическое лидерство. Типология лидерства. </w:t>
      </w:r>
    </w:p>
    <w:p w:rsidR="008F00E1" w:rsidRPr="008F00E1" w:rsidRDefault="008F00E1" w:rsidP="008F0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0E1">
        <w:rPr>
          <w:rFonts w:ascii="Times New Roman" w:hAnsi="Times New Roman" w:cs="Times New Roman"/>
          <w:sz w:val="24"/>
          <w:szCs w:val="24"/>
        </w:rPr>
        <w:t>Политические партии, их признаки, функции, классификация, виды. Типы партийных систем. Роль средств массовой информации в политической жизни общества. Интернет в политической коммуникации. Политические функции СМИ. Политический процесс. Политическое участие. Политический абсентеизм, его причины и опасность. Политическая культура личности. Политическая социализация.</w:t>
      </w:r>
    </w:p>
    <w:p w:rsidR="008F00E1" w:rsidRPr="000C6E19" w:rsidRDefault="008F00E1" w:rsidP="007B01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A93" w:rsidRDefault="00293A93" w:rsidP="00894C8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17" w:rsidRDefault="0072011C" w:rsidP="0079703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A6">
        <w:rPr>
          <w:rFonts w:ascii="Times New Roman" w:hAnsi="Times New Roman" w:cs="Times New Roman"/>
          <w:b/>
          <w:sz w:val="24"/>
          <w:szCs w:val="24"/>
        </w:rPr>
        <w:t>РЕКОМЕНДУЕМАЯ ЛИТЕРАТУ</w:t>
      </w:r>
      <w:r w:rsidR="0079703C">
        <w:rPr>
          <w:rFonts w:ascii="Times New Roman" w:hAnsi="Times New Roman" w:cs="Times New Roman"/>
          <w:b/>
          <w:sz w:val="24"/>
          <w:szCs w:val="24"/>
        </w:rPr>
        <w:t>РА</w:t>
      </w:r>
    </w:p>
    <w:p w:rsidR="0079703C" w:rsidRPr="0079703C" w:rsidRDefault="0079703C" w:rsidP="0079703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Волков, А. М.  Обществознание. Основы государства и права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А. М. Волков, Е. А.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Лютягина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; под общей редакцией А. М. Волкова. — 3-е изд.,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279 с. — (Профессиональное образование). — ISBN 978-5-534-15265-4.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9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https://urait.ru/bcode/488109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Игошин, Н. А.  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учебное пособие для среднего профессионального образования / Н. А. Игошин, И. К. Пархоменко, В. И.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Гутыра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; под общей редакцией Н. А. Игошина. — Москва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242 с. — (Профессиональное образование). — ISBN 978-5-534-14913-5.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0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https://urait.ru/bcode/487842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Style w:val="biblio-record-text"/>
        </w:rPr>
      </w:pPr>
      <w:proofErr w:type="spellStart"/>
      <w:r w:rsidRPr="0079703C">
        <w:rPr>
          <w:rStyle w:val="biblio-record-text"/>
        </w:rPr>
        <w:t>Ерушкина</w:t>
      </w:r>
      <w:proofErr w:type="spellEnd"/>
      <w:r w:rsidRPr="0079703C">
        <w:rPr>
          <w:rStyle w:val="biblio-record-text"/>
        </w:rPr>
        <w:t>, Л. В. Человек и общество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учебное пособие / Л. В. </w:t>
      </w:r>
      <w:proofErr w:type="spellStart"/>
      <w:r w:rsidRPr="0079703C">
        <w:rPr>
          <w:rStyle w:val="biblio-record-text"/>
        </w:rPr>
        <w:t>Ерушкина</w:t>
      </w:r>
      <w:proofErr w:type="spellEnd"/>
      <w:r w:rsidRPr="0079703C">
        <w:rPr>
          <w:rStyle w:val="biblio-record-text"/>
        </w:rPr>
        <w:t>. — Нижний Новгород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ННГУ им. Н. И. Лобачевского, 2014. — 70 с. — Текст</w:t>
      </w:r>
      <w:proofErr w:type="gramStart"/>
      <w:r w:rsidRPr="0079703C">
        <w:rPr>
          <w:rStyle w:val="biblio-record-text"/>
        </w:rPr>
        <w:t> :</w:t>
      </w:r>
      <w:proofErr w:type="gramEnd"/>
      <w:r w:rsidRPr="0079703C">
        <w:rPr>
          <w:rStyle w:val="biblio-record-text"/>
        </w:rPr>
        <w:t xml:space="preserve"> электронный // Лань : электронно-библиотечная система. — URL: </w:t>
      </w:r>
      <w:hyperlink r:id="rId11" w:history="1">
        <w:r w:rsidRPr="0079703C">
          <w:rPr>
            <w:rStyle w:val="a4"/>
          </w:rPr>
          <w:t>https://e.lanbook.com/book/152940</w:t>
        </w:r>
      </w:hyperlink>
    </w:p>
    <w:p w:rsidR="0079703C" w:rsidRP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Style w:val="biblio-record-text"/>
        </w:rPr>
      </w:pPr>
      <w:r w:rsidRPr="0079703C">
        <w:rPr>
          <w:rStyle w:val="biblio-record-text"/>
        </w:rPr>
        <w:t>Ковригин, В. В. Обществознание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учебник / В.В. Ковригин. — Москва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ИНФРА-М, 2020. — 303 </w:t>
      </w:r>
      <w:proofErr w:type="gramStart"/>
      <w:r w:rsidRPr="0079703C">
        <w:rPr>
          <w:rStyle w:val="biblio-record-text"/>
        </w:rPr>
        <w:t>с</w:t>
      </w:r>
      <w:proofErr w:type="gramEnd"/>
      <w:r w:rsidRPr="0079703C">
        <w:rPr>
          <w:rStyle w:val="biblio-record-text"/>
        </w:rPr>
        <w:t>. — (Среднее профессиональное образование). - ISBN 978-5-16-012362-2. - Текст</w:t>
      </w:r>
      <w:proofErr w:type="gramStart"/>
      <w:r w:rsidRPr="0079703C">
        <w:rPr>
          <w:rStyle w:val="biblio-record-text"/>
        </w:rPr>
        <w:t xml:space="preserve"> :</w:t>
      </w:r>
      <w:proofErr w:type="gramEnd"/>
      <w:r w:rsidRPr="0079703C">
        <w:rPr>
          <w:rStyle w:val="biblio-record-text"/>
        </w:rPr>
        <w:t xml:space="preserve"> электронный. - URL: </w:t>
      </w:r>
      <w:hyperlink r:id="rId12" w:history="1">
        <w:r w:rsidR="000C1CAA" w:rsidRPr="00833427">
          <w:rPr>
            <w:rStyle w:val="a4"/>
          </w:rPr>
          <w:t>https://znanium.com/catalog/product/1088221</w:t>
        </w:r>
      </w:hyperlink>
      <w:r w:rsidR="000C1CAA">
        <w:rPr>
          <w:rStyle w:val="biblio-record-text"/>
        </w:rPr>
        <w:t xml:space="preserve"> </w:t>
      </w:r>
      <w:r w:rsidRPr="0079703C">
        <w:rPr>
          <w:rStyle w:val="biblio-record-text"/>
        </w:rPr>
        <w:t xml:space="preserve"> (дата обращения: 01.11.2021). – Режим доступа: по подписке.</w:t>
      </w:r>
    </w:p>
    <w:p w:rsidR="0079703C" w:rsidRPr="0079703C" w:rsidRDefault="0079703C" w:rsidP="0079703C">
      <w:pPr>
        <w:pStyle w:val="ac"/>
        <w:numPr>
          <w:ilvl w:val="0"/>
          <w:numId w:val="8"/>
        </w:numPr>
        <w:spacing w:before="0" w:beforeAutospacing="0" w:after="0" w:afterAutospacing="0"/>
        <w:jc w:val="both"/>
      </w:pPr>
      <w:r w:rsidRPr="0079703C">
        <w:t>Константинова, Л. А. Человек и общество</w:t>
      </w:r>
      <w:proofErr w:type="gramStart"/>
      <w:r w:rsidRPr="0079703C">
        <w:t xml:space="preserve"> :</w:t>
      </w:r>
      <w:proofErr w:type="gramEnd"/>
      <w:r w:rsidRPr="0079703C">
        <w:t xml:space="preserve"> учебное пособие / Л. А. Константинова, Е. В. Митина. - 2-е изд., стер. - Москва</w:t>
      </w:r>
      <w:proofErr w:type="gramStart"/>
      <w:r w:rsidRPr="0079703C">
        <w:t xml:space="preserve"> :</w:t>
      </w:r>
      <w:proofErr w:type="gramEnd"/>
      <w:r w:rsidRPr="0079703C">
        <w:t xml:space="preserve"> ФЛИНТА, 2017. - 106 с. - ISBN 978-5-9765-2955-7. - Текст</w:t>
      </w:r>
      <w:proofErr w:type="gramStart"/>
      <w:r w:rsidRPr="0079703C">
        <w:t xml:space="preserve"> :</w:t>
      </w:r>
      <w:proofErr w:type="gramEnd"/>
      <w:r w:rsidRPr="0079703C">
        <w:t xml:space="preserve"> электронный. - URL: </w:t>
      </w:r>
      <w:hyperlink r:id="rId13" w:history="1">
        <w:r w:rsidRPr="0079703C">
          <w:rPr>
            <w:rStyle w:val="a4"/>
          </w:rPr>
          <w:t>https://znanium.com/catalog/product/1643197</w:t>
        </w:r>
      </w:hyperlink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Б. И. Федоров [и др.] ; под редакцией Б. И. Федорова. — 2-е изд.,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410 с. — (Профессиональное образование). — ISBN 978-5-534-13751-4.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4" w:history="1">
        <w:r w:rsidRPr="0079703C">
          <w:rPr>
            <w:rStyle w:val="a4"/>
            <w:rFonts w:ascii="Times New Roman" w:hAnsi="Times New Roman" w:cs="Times New Roman"/>
            <w:sz w:val="24"/>
            <w:szCs w:val="24"/>
          </w:rPr>
          <w:t>https://urait.ru/bcode/469646</w:t>
        </w:r>
      </w:hyperlink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03C" w:rsidRPr="0079703C" w:rsidRDefault="0079703C" w:rsidP="007970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03C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учебник для среднего профессионального образования / В. И. Купцов [и др.] ; под редакцией В. И.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. — Москва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>, 2021. — 242 с. — (Профессиональное образование). — ISBN 978-5-534-05353-1. — Текст</w:t>
      </w:r>
      <w:proofErr w:type="gramStart"/>
      <w:r w:rsidRPr="0079703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703C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9703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9703C">
        <w:rPr>
          <w:rFonts w:ascii="Times New Roman" w:hAnsi="Times New Roman" w:cs="Times New Roman"/>
          <w:sz w:val="24"/>
          <w:szCs w:val="24"/>
        </w:rPr>
        <w:t xml:space="preserve"> [сайт]. — URL: </w:t>
      </w:r>
      <w:hyperlink r:id="rId15" w:history="1">
        <w:r w:rsidR="000C1CAA" w:rsidRPr="00833427">
          <w:rPr>
            <w:rStyle w:val="a4"/>
            <w:rFonts w:ascii="Times New Roman" w:hAnsi="Times New Roman" w:cs="Times New Roman"/>
            <w:sz w:val="24"/>
            <w:szCs w:val="24"/>
          </w:rPr>
          <w:t>https://urait.ru/bcode/473337</w:t>
        </w:r>
      </w:hyperlink>
      <w:r w:rsidR="000C1CAA">
        <w:rPr>
          <w:rFonts w:ascii="Times New Roman" w:hAnsi="Times New Roman" w:cs="Times New Roman"/>
          <w:sz w:val="24"/>
          <w:szCs w:val="24"/>
        </w:rPr>
        <w:t xml:space="preserve"> </w:t>
      </w:r>
      <w:r w:rsidRPr="0079703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9703C" w:rsidRPr="0079703C" w:rsidSect="00720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DC" w:rsidRDefault="001C2FDC" w:rsidP="00BB1764">
      <w:pPr>
        <w:spacing w:after="0" w:line="240" w:lineRule="auto"/>
      </w:pPr>
      <w:r>
        <w:separator/>
      </w:r>
    </w:p>
  </w:endnote>
  <w:endnote w:type="continuationSeparator" w:id="0">
    <w:p w:rsidR="001C2FDC" w:rsidRDefault="001C2FDC" w:rsidP="00BB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DC" w:rsidRDefault="001C2FDC" w:rsidP="00BB1764">
      <w:pPr>
        <w:spacing w:after="0" w:line="240" w:lineRule="auto"/>
      </w:pPr>
      <w:r>
        <w:separator/>
      </w:r>
    </w:p>
  </w:footnote>
  <w:footnote w:type="continuationSeparator" w:id="0">
    <w:p w:rsidR="001C2FDC" w:rsidRDefault="001C2FDC" w:rsidP="00BB1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86"/>
    <w:multiLevelType w:val="hybridMultilevel"/>
    <w:tmpl w:val="3FBC9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9A387D"/>
    <w:multiLevelType w:val="hybridMultilevel"/>
    <w:tmpl w:val="90D0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777DA"/>
    <w:multiLevelType w:val="hybridMultilevel"/>
    <w:tmpl w:val="80C0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850DD"/>
    <w:multiLevelType w:val="hybridMultilevel"/>
    <w:tmpl w:val="F4980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06558"/>
    <w:multiLevelType w:val="hybridMultilevel"/>
    <w:tmpl w:val="802C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198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A74E6"/>
    <w:multiLevelType w:val="hybridMultilevel"/>
    <w:tmpl w:val="D6643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0822FE"/>
    <w:multiLevelType w:val="hybridMultilevel"/>
    <w:tmpl w:val="9B00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1C"/>
    <w:rsid w:val="000004C0"/>
    <w:rsid w:val="00050958"/>
    <w:rsid w:val="00095B3C"/>
    <w:rsid w:val="000B1D3B"/>
    <w:rsid w:val="000C1CAA"/>
    <w:rsid w:val="000C6E19"/>
    <w:rsid w:val="00115456"/>
    <w:rsid w:val="00117BFC"/>
    <w:rsid w:val="001338D8"/>
    <w:rsid w:val="001A568F"/>
    <w:rsid w:val="001B64EE"/>
    <w:rsid w:val="001C2FDC"/>
    <w:rsid w:val="001E0BFD"/>
    <w:rsid w:val="00253CFB"/>
    <w:rsid w:val="00274C3E"/>
    <w:rsid w:val="00293A93"/>
    <w:rsid w:val="002C6906"/>
    <w:rsid w:val="002E3874"/>
    <w:rsid w:val="003279DC"/>
    <w:rsid w:val="00343F37"/>
    <w:rsid w:val="003A1ACA"/>
    <w:rsid w:val="003E408C"/>
    <w:rsid w:val="003F6355"/>
    <w:rsid w:val="00483196"/>
    <w:rsid w:val="00495663"/>
    <w:rsid w:val="004976A2"/>
    <w:rsid w:val="004B597B"/>
    <w:rsid w:val="004D79B2"/>
    <w:rsid w:val="004E7011"/>
    <w:rsid w:val="00534E72"/>
    <w:rsid w:val="0057386B"/>
    <w:rsid w:val="005961A6"/>
    <w:rsid w:val="005B5B6A"/>
    <w:rsid w:val="0063745F"/>
    <w:rsid w:val="006936CA"/>
    <w:rsid w:val="006A5F45"/>
    <w:rsid w:val="0072011C"/>
    <w:rsid w:val="00767C1E"/>
    <w:rsid w:val="00767EB9"/>
    <w:rsid w:val="0079703C"/>
    <w:rsid w:val="007B013E"/>
    <w:rsid w:val="007F3788"/>
    <w:rsid w:val="007F52EA"/>
    <w:rsid w:val="0083225D"/>
    <w:rsid w:val="00837584"/>
    <w:rsid w:val="00850C97"/>
    <w:rsid w:val="00894C84"/>
    <w:rsid w:val="008F00E1"/>
    <w:rsid w:val="00912417"/>
    <w:rsid w:val="00973DDB"/>
    <w:rsid w:val="00984CD3"/>
    <w:rsid w:val="009D2B6F"/>
    <w:rsid w:val="009D5495"/>
    <w:rsid w:val="009F6DE6"/>
    <w:rsid w:val="00A006FE"/>
    <w:rsid w:val="00A056AF"/>
    <w:rsid w:val="00A356E3"/>
    <w:rsid w:val="00A738BB"/>
    <w:rsid w:val="00A743D1"/>
    <w:rsid w:val="00AA4F3B"/>
    <w:rsid w:val="00AB42C4"/>
    <w:rsid w:val="00AD5F13"/>
    <w:rsid w:val="00B15398"/>
    <w:rsid w:val="00BB0304"/>
    <w:rsid w:val="00BB1764"/>
    <w:rsid w:val="00BB6A3B"/>
    <w:rsid w:val="00C666F9"/>
    <w:rsid w:val="00C6678A"/>
    <w:rsid w:val="00C94E8E"/>
    <w:rsid w:val="00CF52ED"/>
    <w:rsid w:val="00D3151B"/>
    <w:rsid w:val="00D3743B"/>
    <w:rsid w:val="00D447DC"/>
    <w:rsid w:val="00D534F2"/>
    <w:rsid w:val="00DA112A"/>
    <w:rsid w:val="00DB4716"/>
    <w:rsid w:val="00DD12B2"/>
    <w:rsid w:val="00E07DB5"/>
    <w:rsid w:val="00E6200F"/>
    <w:rsid w:val="00E63D52"/>
    <w:rsid w:val="00EA578A"/>
    <w:rsid w:val="00F13352"/>
    <w:rsid w:val="00F31664"/>
    <w:rsid w:val="00F502D0"/>
    <w:rsid w:val="00F724F6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78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545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D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764"/>
  </w:style>
  <w:style w:type="paragraph" w:styleId="aa">
    <w:name w:val="footer"/>
    <w:basedOn w:val="a"/>
    <w:link w:val="ab"/>
    <w:uiPriority w:val="99"/>
    <w:unhideWhenUsed/>
    <w:rsid w:val="00BB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764"/>
  </w:style>
  <w:style w:type="paragraph" w:styleId="ac">
    <w:name w:val="Normal (Web)"/>
    <w:basedOn w:val="a"/>
    <w:uiPriority w:val="99"/>
    <w:unhideWhenUsed/>
    <w:rsid w:val="008F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lio-record-text">
    <w:name w:val="biblio-record-text"/>
    <w:basedOn w:val="a0"/>
    <w:rsid w:val="00797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nanium.com/catalog/product/164319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nanium.com/catalog/product/10882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529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73337" TargetMode="External"/><Relationship Id="rId10" Type="http://schemas.openxmlformats.org/officeDocument/2006/relationships/hyperlink" Target="https://urait.ru/bcode/4878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rait.ru/bcode/488109" TargetMode="External"/><Relationship Id="rId14" Type="http://schemas.openxmlformats.org/officeDocument/2006/relationships/hyperlink" Target="https://urait.ru/bcode/469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D69E-03C7-445A-96D2-18D379EB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gulena</dc:creator>
  <cp:lastModifiedBy>kvalya</cp:lastModifiedBy>
  <cp:revision>3</cp:revision>
  <cp:lastPrinted>2021-10-29T05:58:00Z</cp:lastPrinted>
  <dcterms:created xsi:type="dcterms:W3CDTF">2021-11-01T13:29:00Z</dcterms:created>
  <dcterms:modified xsi:type="dcterms:W3CDTF">2021-11-01T12:34:00Z</dcterms:modified>
</cp:coreProperties>
</file>