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9AA" w:rsidRDefault="00BA2FE2" w:rsidP="001709AA">
      <w:pPr>
        <w:spacing w:after="0"/>
        <w:jc w:val="center"/>
        <w:rPr>
          <w:rFonts w:ascii="Times New Roman" w:hAnsi="Times New Roman"/>
          <w:b/>
          <w:sz w:val="24"/>
          <w:szCs w:val="24"/>
        </w:rPr>
      </w:pPr>
      <w:r w:rsidRPr="00BA2FE2">
        <w:rPr>
          <w:rFonts w:ascii="Times New Roman" w:hAnsi="Times New Roman"/>
          <w:b/>
          <w:sz w:val="24"/>
          <w:szCs w:val="24"/>
        </w:rPr>
        <w:t xml:space="preserve">Примерные задания для вступительного испытания </w:t>
      </w:r>
    </w:p>
    <w:p w:rsidR="00BA2FE2" w:rsidRDefault="00BA2FE2" w:rsidP="001709AA">
      <w:pPr>
        <w:spacing w:after="0"/>
        <w:jc w:val="center"/>
        <w:rPr>
          <w:rFonts w:ascii="Times New Roman" w:hAnsi="Times New Roman"/>
          <w:b/>
          <w:sz w:val="24"/>
          <w:szCs w:val="24"/>
        </w:rPr>
      </w:pPr>
      <w:r w:rsidRPr="00BA2FE2">
        <w:rPr>
          <w:rFonts w:ascii="Times New Roman" w:hAnsi="Times New Roman"/>
          <w:b/>
          <w:sz w:val="24"/>
          <w:szCs w:val="24"/>
        </w:rPr>
        <w:t xml:space="preserve">по </w:t>
      </w:r>
      <w:r w:rsidR="001709AA">
        <w:rPr>
          <w:rFonts w:ascii="Times New Roman" w:hAnsi="Times New Roman"/>
          <w:b/>
          <w:sz w:val="24"/>
          <w:szCs w:val="24"/>
        </w:rPr>
        <w:t>основам конституционного права</w:t>
      </w:r>
    </w:p>
    <w:p w:rsidR="001709AA" w:rsidRPr="00BA2FE2" w:rsidRDefault="001709AA" w:rsidP="001709AA">
      <w:pPr>
        <w:spacing w:after="0"/>
        <w:jc w:val="center"/>
        <w:rPr>
          <w:rFonts w:ascii="Times New Roman" w:hAnsi="Times New Roman"/>
          <w:b/>
          <w:sz w:val="24"/>
          <w:szCs w:val="24"/>
        </w:rPr>
      </w:pPr>
    </w:p>
    <w:p w:rsidR="00BA2FE2" w:rsidRPr="00BA2FE2" w:rsidRDefault="00BA2FE2" w:rsidP="00BA2FE2">
      <w:pPr>
        <w:spacing w:line="240" w:lineRule="auto"/>
        <w:contextualSpacing/>
        <w:rPr>
          <w:rFonts w:ascii="Times New Roman" w:hAnsi="Times New Roman"/>
          <w:b/>
          <w:bCs/>
          <w:color w:val="000000"/>
          <w:sz w:val="24"/>
          <w:szCs w:val="24"/>
        </w:rPr>
      </w:pPr>
      <w:r w:rsidRPr="00BA2FE2">
        <w:rPr>
          <w:rFonts w:ascii="Times New Roman" w:hAnsi="Times New Roman"/>
          <w:b/>
          <w:bCs/>
          <w:color w:val="000000"/>
          <w:sz w:val="24"/>
          <w:szCs w:val="24"/>
        </w:rPr>
        <w:t>Теоретическая часть (80 баллов)</w:t>
      </w:r>
    </w:p>
    <w:p w:rsidR="00BA2FE2" w:rsidRPr="00C71A67" w:rsidRDefault="00BA2FE2" w:rsidP="00C71A67">
      <w:pPr>
        <w:spacing w:after="0"/>
        <w:jc w:val="center"/>
        <w:rPr>
          <w:rFonts w:ascii="Times New Roman" w:hAnsi="Times New Roman"/>
          <w:b/>
          <w:sz w:val="24"/>
          <w:szCs w:val="24"/>
        </w:rPr>
      </w:pPr>
      <w:r w:rsidRPr="00C71A67">
        <w:rPr>
          <w:rFonts w:ascii="Times New Roman" w:hAnsi="Times New Roman"/>
          <w:b/>
          <w:sz w:val="24"/>
          <w:szCs w:val="24"/>
        </w:rPr>
        <w:t>Билет 1</w:t>
      </w:r>
    </w:p>
    <w:p w:rsidR="00BA2FE2" w:rsidRDefault="00BA2FE2" w:rsidP="00BA2FE2">
      <w:pPr>
        <w:pStyle w:val="a3"/>
        <w:tabs>
          <w:tab w:val="left" w:pos="720"/>
        </w:tabs>
        <w:overflowPunct/>
        <w:autoSpaceDE/>
        <w:autoSpaceDN/>
        <w:adjustRightInd/>
        <w:textAlignment w:val="auto"/>
        <w:rPr>
          <w:bCs/>
          <w:sz w:val="24"/>
          <w:szCs w:val="24"/>
        </w:rPr>
      </w:pPr>
      <w:r>
        <w:rPr>
          <w:sz w:val="24"/>
          <w:szCs w:val="24"/>
        </w:rPr>
        <w:t xml:space="preserve">1. </w:t>
      </w:r>
      <w:r w:rsidRPr="00BA1B88">
        <w:rPr>
          <w:bCs/>
          <w:sz w:val="24"/>
          <w:szCs w:val="24"/>
        </w:rPr>
        <w:t>Избирательный процесс: понятие, стадии избирательного процесса.</w:t>
      </w:r>
    </w:p>
    <w:p w:rsidR="00BA2FE2" w:rsidRDefault="00BA2FE2" w:rsidP="00BA2FE2">
      <w:pPr>
        <w:pStyle w:val="a3"/>
        <w:tabs>
          <w:tab w:val="left" w:pos="720"/>
        </w:tabs>
        <w:overflowPunct/>
        <w:autoSpaceDE/>
        <w:autoSpaceDN/>
        <w:adjustRightInd/>
        <w:textAlignment w:val="auto"/>
        <w:rPr>
          <w:sz w:val="24"/>
          <w:szCs w:val="24"/>
        </w:rPr>
      </w:pPr>
      <w:r>
        <w:rPr>
          <w:sz w:val="24"/>
          <w:szCs w:val="24"/>
        </w:rPr>
        <w:t xml:space="preserve">2. </w:t>
      </w:r>
      <w:r w:rsidRPr="00BA1B88">
        <w:rPr>
          <w:sz w:val="24"/>
          <w:szCs w:val="24"/>
        </w:rPr>
        <w:t xml:space="preserve">Представительный орган местного самоуправления: понятие, формирование, наименование, срок полномочий. </w:t>
      </w:r>
    </w:p>
    <w:p w:rsidR="00BA2FE2" w:rsidRDefault="00BA2FE2" w:rsidP="00BA2FE2">
      <w:pPr>
        <w:pStyle w:val="a3"/>
        <w:tabs>
          <w:tab w:val="left" w:pos="720"/>
        </w:tabs>
        <w:overflowPunct/>
        <w:autoSpaceDE/>
        <w:autoSpaceDN/>
        <w:adjustRightInd/>
        <w:textAlignment w:val="auto"/>
        <w:rPr>
          <w:sz w:val="24"/>
          <w:szCs w:val="24"/>
        </w:rPr>
      </w:pPr>
    </w:p>
    <w:p w:rsidR="00BA2FE2" w:rsidRPr="00BA2FE2" w:rsidRDefault="00BA2FE2" w:rsidP="00BA2FE2">
      <w:pPr>
        <w:spacing w:after="0"/>
        <w:jc w:val="both"/>
        <w:rPr>
          <w:rFonts w:ascii="Times New Roman" w:hAnsi="Times New Roman"/>
          <w:b/>
          <w:sz w:val="24"/>
          <w:szCs w:val="24"/>
        </w:rPr>
      </w:pPr>
      <w:r w:rsidRPr="00BA2FE2">
        <w:rPr>
          <w:rFonts w:ascii="Times New Roman" w:hAnsi="Times New Roman"/>
          <w:b/>
          <w:sz w:val="24"/>
          <w:szCs w:val="24"/>
        </w:rPr>
        <w:t>Практическая часть (один вариант ответа, 20 баллов)</w:t>
      </w:r>
    </w:p>
    <w:p w:rsidR="00BA2FE2" w:rsidRPr="002F15BC" w:rsidRDefault="00BA2FE2" w:rsidP="00BA2FE2">
      <w:pPr>
        <w:spacing w:after="0"/>
        <w:jc w:val="both"/>
        <w:rPr>
          <w:rFonts w:ascii="Times New Roman" w:hAnsi="Times New Roman"/>
          <w:b/>
          <w:sz w:val="24"/>
          <w:szCs w:val="24"/>
        </w:rPr>
      </w:pPr>
      <w:r w:rsidRPr="002F15BC">
        <w:rPr>
          <w:rFonts w:ascii="Times New Roman" w:hAnsi="Times New Roman"/>
          <w:b/>
          <w:sz w:val="24"/>
          <w:szCs w:val="24"/>
        </w:rPr>
        <w:t xml:space="preserve">Тест </w:t>
      </w:r>
    </w:p>
    <w:p w:rsidR="00BA2FE2" w:rsidRPr="00BA2FE2" w:rsidRDefault="00BA2FE2" w:rsidP="00BA2FE2">
      <w:pPr>
        <w:pStyle w:val="a3"/>
        <w:tabs>
          <w:tab w:val="left" w:pos="720"/>
        </w:tabs>
        <w:overflowPunct/>
        <w:autoSpaceDE/>
        <w:autoSpaceDN/>
        <w:adjustRightInd/>
        <w:textAlignment w:val="auto"/>
        <w:rPr>
          <w:b/>
          <w:bCs/>
          <w:color w:val="000000"/>
          <w:sz w:val="24"/>
          <w:szCs w:val="24"/>
        </w:rPr>
      </w:pPr>
      <w:r w:rsidRPr="00BA2FE2">
        <w:rPr>
          <w:b/>
          <w:bCs/>
          <w:color w:val="000000"/>
          <w:sz w:val="24"/>
          <w:szCs w:val="24"/>
        </w:rPr>
        <w:t>Из предложенных вариантов выбрать один верный ответ</w:t>
      </w:r>
    </w:p>
    <w:p w:rsidR="00BA2FE2" w:rsidRPr="00C71A67" w:rsidRDefault="00BA2FE2" w:rsidP="00BA2FE2">
      <w:pPr>
        <w:spacing w:after="0" w:line="240" w:lineRule="auto"/>
        <w:jc w:val="both"/>
        <w:rPr>
          <w:rFonts w:ascii="Times New Roman" w:hAnsi="Times New Roman"/>
          <w:b/>
          <w:sz w:val="24"/>
          <w:szCs w:val="24"/>
        </w:rPr>
      </w:pPr>
      <w:r w:rsidRPr="00C71A67">
        <w:rPr>
          <w:rFonts w:ascii="Times New Roman" w:hAnsi="Times New Roman"/>
          <w:b/>
          <w:sz w:val="24"/>
          <w:szCs w:val="24"/>
        </w:rPr>
        <w:t>1.  Активное избирательное право – это?</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1) право граждан Российской Федерации быть избранными в органы государственной власти и органы местного самоуправления</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2) рейтинговое право</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3) право граждан Российской Федерации избирать в органы государственной власти и органы местного самоуправления</w:t>
      </w:r>
    </w:p>
    <w:p w:rsidR="00BA2FE2" w:rsidRDefault="00BA2FE2" w:rsidP="00BA2FE2">
      <w:pPr>
        <w:spacing w:after="0" w:line="240" w:lineRule="auto"/>
        <w:jc w:val="both"/>
        <w:rPr>
          <w:rFonts w:ascii="Times New Roman" w:hAnsi="Times New Roman"/>
          <w:b/>
          <w:sz w:val="24"/>
          <w:szCs w:val="24"/>
          <w:u w:val="single"/>
        </w:rPr>
      </w:pPr>
      <w:r w:rsidRPr="00BA2FE2">
        <w:rPr>
          <w:rFonts w:ascii="Times New Roman" w:hAnsi="Times New Roman"/>
          <w:sz w:val="24"/>
          <w:szCs w:val="24"/>
        </w:rPr>
        <w:t>4) ни один из ответов не верен</w:t>
      </w:r>
      <w:r w:rsidRPr="00BA2FE2">
        <w:rPr>
          <w:rFonts w:ascii="Times New Roman" w:hAnsi="Times New Roman"/>
          <w:b/>
          <w:sz w:val="24"/>
          <w:szCs w:val="24"/>
          <w:u w:val="single"/>
        </w:rPr>
        <w:t xml:space="preserve"> </w:t>
      </w:r>
    </w:p>
    <w:p w:rsidR="00BA2FE2" w:rsidRPr="00BA2FE2" w:rsidRDefault="00BA2FE2" w:rsidP="00BA2FE2">
      <w:pPr>
        <w:spacing w:after="0" w:line="240" w:lineRule="auto"/>
        <w:jc w:val="both"/>
        <w:rPr>
          <w:rFonts w:ascii="Times New Roman" w:hAnsi="Times New Roman"/>
          <w:b/>
          <w:sz w:val="24"/>
          <w:szCs w:val="24"/>
          <w:u w:val="single"/>
        </w:rPr>
      </w:pPr>
    </w:p>
    <w:p w:rsidR="00BA2FE2" w:rsidRPr="00C71A67" w:rsidRDefault="00BA2FE2" w:rsidP="00BA2FE2">
      <w:pPr>
        <w:spacing w:after="0" w:line="240" w:lineRule="auto"/>
        <w:jc w:val="both"/>
        <w:rPr>
          <w:rFonts w:ascii="Times New Roman" w:hAnsi="Times New Roman"/>
          <w:b/>
          <w:sz w:val="24"/>
          <w:szCs w:val="24"/>
        </w:rPr>
      </w:pPr>
      <w:r w:rsidRPr="00C71A67">
        <w:rPr>
          <w:rFonts w:ascii="Times New Roman" w:hAnsi="Times New Roman"/>
          <w:b/>
          <w:sz w:val="24"/>
          <w:szCs w:val="24"/>
        </w:rPr>
        <w:t>2. Принятая поправка к Конституции РФ подлежит внесению в текст Конституции РФ:</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1) Председателем Правительства РФ</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2) Председателем Государственной Думы РФ</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3) Президентом РФ</w:t>
      </w:r>
    </w:p>
    <w:p w:rsid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 xml:space="preserve">4) </w:t>
      </w:r>
      <w:r>
        <w:rPr>
          <w:rFonts w:ascii="Times New Roman" w:hAnsi="Times New Roman"/>
          <w:sz w:val="24"/>
          <w:szCs w:val="24"/>
        </w:rPr>
        <w:t>Председателем Конституционного Суда РФ</w:t>
      </w:r>
    </w:p>
    <w:p w:rsidR="00BA2FE2" w:rsidRPr="00BA2FE2" w:rsidRDefault="00BA2FE2" w:rsidP="00BA2FE2">
      <w:pPr>
        <w:spacing w:after="0" w:line="240" w:lineRule="auto"/>
        <w:jc w:val="both"/>
        <w:rPr>
          <w:rFonts w:ascii="Times New Roman" w:hAnsi="Times New Roman"/>
          <w:sz w:val="24"/>
          <w:szCs w:val="24"/>
        </w:rPr>
      </w:pPr>
    </w:p>
    <w:p w:rsidR="00BA2FE2" w:rsidRPr="00C71A67" w:rsidRDefault="00BA2FE2" w:rsidP="00BA2FE2">
      <w:pPr>
        <w:pStyle w:val="ac"/>
        <w:jc w:val="both"/>
        <w:rPr>
          <w:rFonts w:ascii="Times New Roman" w:hAnsi="Times New Roman"/>
          <w:b/>
          <w:sz w:val="24"/>
          <w:szCs w:val="24"/>
        </w:rPr>
      </w:pPr>
      <w:r w:rsidRPr="00C71A67">
        <w:rPr>
          <w:rFonts w:ascii="Times New Roman" w:hAnsi="Times New Roman"/>
          <w:b/>
          <w:sz w:val="24"/>
          <w:szCs w:val="24"/>
        </w:rPr>
        <w:t>3. Прямое действие Конституции России означает, что ее нормы?</w:t>
      </w:r>
    </w:p>
    <w:p w:rsidR="00BA2FE2" w:rsidRPr="00BA2FE2" w:rsidRDefault="00BA2FE2" w:rsidP="00BA2FE2">
      <w:pPr>
        <w:pStyle w:val="ac"/>
        <w:jc w:val="both"/>
        <w:rPr>
          <w:rFonts w:ascii="Times New Roman" w:hAnsi="Times New Roman"/>
          <w:sz w:val="24"/>
          <w:szCs w:val="24"/>
        </w:rPr>
      </w:pPr>
      <w:r w:rsidRPr="00BA2FE2">
        <w:rPr>
          <w:rFonts w:ascii="Times New Roman" w:hAnsi="Times New Roman"/>
          <w:sz w:val="24"/>
          <w:szCs w:val="24"/>
        </w:rPr>
        <w:t>1) оказывают прямое действие на судебную практику</w:t>
      </w:r>
    </w:p>
    <w:p w:rsidR="00BA2FE2" w:rsidRPr="00BA2FE2" w:rsidRDefault="00BA2FE2" w:rsidP="00BA2FE2">
      <w:pPr>
        <w:pStyle w:val="ac"/>
        <w:jc w:val="both"/>
        <w:rPr>
          <w:rFonts w:ascii="Times New Roman" w:hAnsi="Times New Roman"/>
          <w:sz w:val="24"/>
          <w:szCs w:val="24"/>
        </w:rPr>
      </w:pPr>
      <w:r w:rsidRPr="00BA2FE2">
        <w:rPr>
          <w:rFonts w:ascii="Times New Roman" w:hAnsi="Times New Roman"/>
          <w:sz w:val="24"/>
          <w:szCs w:val="24"/>
        </w:rPr>
        <w:t>2) соответствуют характеру общественных отношений в России</w:t>
      </w:r>
    </w:p>
    <w:p w:rsidR="00BA2FE2" w:rsidRPr="00BA2FE2" w:rsidRDefault="00BA2FE2" w:rsidP="00BA2FE2">
      <w:pPr>
        <w:pStyle w:val="ac"/>
        <w:jc w:val="both"/>
        <w:rPr>
          <w:rFonts w:ascii="Times New Roman" w:hAnsi="Times New Roman"/>
          <w:sz w:val="24"/>
          <w:szCs w:val="24"/>
        </w:rPr>
      </w:pPr>
      <w:r w:rsidRPr="00BA2FE2">
        <w:rPr>
          <w:rFonts w:ascii="Times New Roman" w:hAnsi="Times New Roman"/>
          <w:sz w:val="24"/>
          <w:szCs w:val="24"/>
        </w:rPr>
        <w:t>3) закрепляют идеологическое многообразие</w:t>
      </w:r>
    </w:p>
    <w:p w:rsidR="00BA2FE2" w:rsidRPr="00853D9A" w:rsidRDefault="00BA2FE2" w:rsidP="00BA2FE2">
      <w:pPr>
        <w:pStyle w:val="ac"/>
        <w:jc w:val="both"/>
        <w:rPr>
          <w:rFonts w:ascii="Times New Roman" w:hAnsi="Times New Roman"/>
          <w:sz w:val="24"/>
          <w:szCs w:val="24"/>
        </w:rPr>
      </w:pPr>
      <w:r w:rsidRPr="00853D9A">
        <w:rPr>
          <w:rFonts w:ascii="Times New Roman" w:hAnsi="Times New Roman"/>
          <w:sz w:val="24"/>
          <w:szCs w:val="24"/>
        </w:rPr>
        <w:t>4) обязательны для органов государства и местного самоуправления</w:t>
      </w:r>
    </w:p>
    <w:p w:rsidR="00853D9A" w:rsidRDefault="00853D9A" w:rsidP="00BA2FE2">
      <w:pPr>
        <w:spacing w:after="0" w:line="240" w:lineRule="auto"/>
        <w:jc w:val="both"/>
        <w:rPr>
          <w:rFonts w:ascii="Times New Roman" w:hAnsi="Times New Roman"/>
          <w:b/>
          <w:sz w:val="24"/>
          <w:szCs w:val="24"/>
          <w:u w:val="single"/>
        </w:rPr>
      </w:pPr>
    </w:p>
    <w:p w:rsidR="00C71A67" w:rsidRDefault="00853D9A" w:rsidP="00BA2FE2">
      <w:pPr>
        <w:spacing w:after="0" w:line="240" w:lineRule="auto"/>
        <w:jc w:val="both"/>
        <w:rPr>
          <w:rFonts w:ascii="Times New Roman" w:hAnsi="Times New Roman"/>
          <w:b/>
          <w:bCs/>
          <w:sz w:val="24"/>
          <w:szCs w:val="24"/>
        </w:rPr>
      </w:pPr>
      <w:r w:rsidRPr="00C71A67">
        <w:rPr>
          <w:rFonts w:ascii="Times New Roman" w:hAnsi="Times New Roman"/>
          <w:b/>
          <w:sz w:val="24"/>
          <w:szCs w:val="24"/>
        </w:rPr>
        <w:t>4</w:t>
      </w:r>
      <w:r w:rsidR="00BA2FE2" w:rsidRPr="00C71A67">
        <w:rPr>
          <w:rFonts w:ascii="Times New Roman" w:hAnsi="Times New Roman"/>
          <w:b/>
          <w:sz w:val="24"/>
          <w:szCs w:val="24"/>
        </w:rPr>
        <w:t xml:space="preserve">. </w:t>
      </w:r>
      <w:r w:rsidR="00C71A67" w:rsidRPr="00C71A67">
        <w:rPr>
          <w:rFonts w:ascii="Times New Roman" w:hAnsi="Times New Roman"/>
          <w:b/>
          <w:bCs/>
          <w:sz w:val="24"/>
          <w:szCs w:val="24"/>
        </w:rPr>
        <w:t>Органами, ведающими делами о гражданстве являются</w:t>
      </w:r>
    </w:p>
    <w:p w:rsidR="00C71A67" w:rsidRPr="00C71A67" w:rsidRDefault="00C71A67" w:rsidP="00C71A6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C71A67">
        <w:rPr>
          <w:rFonts w:ascii="Times New Roman" w:hAnsi="Times New Roman"/>
          <w:bCs/>
          <w:sz w:val="24"/>
          <w:szCs w:val="24"/>
        </w:rPr>
        <w:t>Правительство РФ, Министерство внутренних дел, Государственная Дума</w:t>
      </w:r>
    </w:p>
    <w:p w:rsidR="00C71A67" w:rsidRPr="00C71A67" w:rsidRDefault="00C71A67" w:rsidP="00C71A6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C71A67">
        <w:rPr>
          <w:rFonts w:ascii="Times New Roman" w:hAnsi="Times New Roman"/>
          <w:bCs/>
          <w:sz w:val="24"/>
          <w:szCs w:val="24"/>
        </w:rPr>
        <w:t>Президент РФ, Министерство иностранных дел, Министерство внутренних дел</w:t>
      </w:r>
    </w:p>
    <w:p w:rsidR="00C71A67" w:rsidRDefault="00C71A67" w:rsidP="00C71A6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C71A67">
        <w:rPr>
          <w:rFonts w:ascii="Times New Roman" w:hAnsi="Times New Roman"/>
          <w:bCs/>
          <w:sz w:val="24"/>
          <w:szCs w:val="24"/>
        </w:rPr>
        <w:t>Правительство РФ, дипломатические представительства и консульские учреждения РФ, находящиеся за пределами РФ</w:t>
      </w:r>
    </w:p>
    <w:p w:rsidR="00C71A67" w:rsidRPr="00C71A67" w:rsidRDefault="00C71A67" w:rsidP="00C71A6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Президент РФ, Правительство РФ, Федеральное Собрание РФ</w:t>
      </w:r>
    </w:p>
    <w:p w:rsidR="00853D9A" w:rsidRPr="00BA2FE2" w:rsidRDefault="00C71A67" w:rsidP="00BA2FE2">
      <w:pPr>
        <w:spacing w:after="0" w:line="240" w:lineRule="auto"/>
        <w:jc w:val="both"/>
        <w:rPr>
          <w:rFonts w:ascii="Times New Roman" w:hAnsi="Times New Roman"/>
          <w:sz w:val="24"/>
          <w:szCs w:val="24"/>
        </w:rPr>
      </w:pPr>
      <w:r w:rsidRPr="00853D9A">
        <w:rPr>
          <w:rFonts w:ascii="Times New Roman" w:hAnsi="Times New Roman"/>
          <w:sz w:val="24"/>
          <w:szCs w:val="24"/>
        </w:rPr>
        <w:t xml:space="preserve"> </w:t>
      </w:r>
    </w:p>
    <w:p w:rsidR="00BA2FE2" w:rsidRPr="00C71A67" w:rsidRDefault="00853D9A" w:rsidP="00BA2FE2">
      <w:pPr>
        <w:pStyle w:val="HTML"/>
        <w:jc w:val="both"/>
        <w:rPr>
          <w:rFonts w:ascii="Times New Roman" w:hAnsi="Times New Roman"/>
          <w:b/>
          <w:sz w:val="24"/>
          <w:szCs w:val="24"/>
        </w:rPr>
      </w:pPr>
      <w:r w:rsidRPr="00C71A67">
        <w:rPr>
          <w:rFonts w:ascii="Times New Roman" w:hAnsi="Times New Roman"/>
          <w:b/>
          <w:sz w:val="24"/>
          <w:szCs w:val="24"/>
          <w:lang w:val="ru-RU"/>
        </w:rPr>
        <w:t>5</w:t>
      </w:r>
      <w:r w:rsidR="00BA2FE2" w:rsidRPr="00C71A67">
        <w:rPr>
          <w:rFonts w:ascii="Times New Roman" w:hAnsi="Times New Roman"/>
          <w:b/>
          <w:sz w:val="24"/>
          <w:szCs w:val="24"/>
        </w:rPr>
        <w:t>. Функция конституции, направленная либо на закрепление существующих, либо на создание предпосылок для новых общественных отношений, называется</w:t>
      </w:r>
    </w:p>
    <w:p w:rsidR="00BA2FE2" w:rsidRP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1) организаторской</w:t>
      </w:r>
    </w:p>
    <w:p w:rsidR="00BA2FE2" w:rsidRP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2) юридической</w:t>
      </w:r>
    </w:p>
    <w:p w:rsidR="00BA2FE2" w:rsidRPr="00853D9A" w:rsidRDefault="00BA2FE2" w:rsidP="00BA2FE2">
      <w:pPr>
        <w:pStyle w:val="HTML"/>
        <w:jc w:val="both"/>
        <w:rPr>
          <w:rFonts w:ascii="Times New Roman" w:hAnsi="Times New Roman"/>
          <w:sz w:val="24"/>
          <w:szCs w:val="24"/>
        </w:rPr>
      </w:pPr>
      <w:r w:rsidRPr="00853D9A">
        <w:rPr>
          <w:rFonts w:ascii="Times New Roman" w:hAnsi="Times New Roman"/>
          <w:sz w:val="24"/>
          <w:szCs w:val="24"/>
        </w:rPr>
        <w:t>3) учредительной</w:t>
      </w:r>
    </w:p>
    <w:p w:rsid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4) политической</w:t>
      </w:r>
    </w:p>
    <w:p w:rsidR="00853D9A" w:rsidRPr="00BA2FE2" w:rsidRDefault="00853D9A" w:rsidP="00BA2FE2">
      <w:pPr>
        <w:pStyle w:val="HTML"/>
        <w:jc w:val="both"/>
        <w:rPr>
          <w:rFonts w:ascii="Times New Roman" w:hAnsi="Times New Roman"/>
          <w:sz w:val="24"/>
          <w:szCs w:val="24"/>
        </w:rPr>
      </w:pPr>
    </w:p>
    <w:p w:rsidR="00BA2FE2" w:rsidRPr="00C71A67" w:rsidRDefault="00853D9A" w:rsidP="00BA2FE2">
      <w:pPr>
        <w:pStyle w:val="HTML"/>
        <w:jc w:val="both"/>
        <w:rPr>
          <w:rFonts w:ascii="Times New Roman" w:hAnsi="Times New Roman"/>
          <w:b/>
          <w:sz w:val="24"/>
          <w:szCs w:val="24"/>
        </w:rPr>
      </w:pPr>
      <w:r w:rsidRPr="00C71A67">
        <w:rPr>
          <w:rFonts w:ascii="Times New Roman" w:hAnsi="Times New Roman"/>
          <w:b/>
          <w:sz w:val="24"/>
          <w:szCs w:val="24"/>
          <w:lang w:val="ru-RU"/>
        </w:rPr>
        <w:t>6</w:t>
      </w:r>
      <w:r w:rsidR="00BA2FE2" w:rsidRPr="00C71A67">
        <w:rPr>
          <w:rFonts w:ascii="Times New Roman" w:hAnsi="Times New Roman"/>
          <w:b/>
          <w:sz w:val="24"/>
          <w:szCs w:val="24"/>
        </w:rPr>
        <w:t xml:space="preserve">. Поправки к главам 3-8 Конституции Российской Федерации, принятые </w:t>
      </w:r>
      <w:proofErr w:type="gramStart"/>
      <w:r w:rsidR="00BA2FE2" w:rsidRPr="00C71A67">
        <w:rPr>
          <w:rFonts w:ascii="Times New Roman" w:hAnsi="Times New Roman"/>
          <w:b/>
          <w:sz w:val="24"/>
          <w:szCs w:val="24"/>
        </w:rPr>
        <w:t>Федеральным Собранием</w:t>
      </w:r>
      <w:proofErr w:type="gramEnd"/>
      <w:r w:rsidR="00BA2FE2" w:rsidRPr="00C71A67">
        <w:rPr>
          <w:rFonts w:ascii="Times New Roman" w:hAnsi="Times New Roman"/>
          <w:b/>
          <w:sz w:val="24"/>
          <w:szCs w:val="24"/>
        </w:rPr>
        <w:t xml:space="preserve"> вступают в силу после их одобрения:</w:t>
      </w:r>
    </w:p>
    <w:p w:rsidR="00BA2FE2" w:rsidRP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1) Президентом РФ</w:t>
      </w:r>
    </w:p>
    <w:p w:rsidR="00BA2FE2" w:rsidRP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2) высшими должностными лицами субъектов РФ не менее чем 2/3 субъектов РФ</w:t>
      </w:r>
    </w:p>
    <w:p w:rsidR="00BA2FE2" w:rsidRPr="00853D9A" w:rsidRDefault="00BA2FE2" w:rsidP="00BA2FE2">
      <w:pPr>
        <w:pStyle w:val="HTML"/>
        <w:jc w:val="both"/>
        <w:rPr>
          <w:rFonts w:ascii="Times New Roman" w:hAnsi="Times New Roman"/>
          <w:sz w:val="24"/>
          <w:szCs w:val="24"/>
        </w:rPr>
      </w:pPr>
      <w:r w:rsidRPr="00853D9A">
        <w:rPr>
          <w:rFonts w:ascii="Times New Roman" w:hAnsi="Times New Roman"/>
          <w:sz w:val="24"/>
          <w:szCs w:val="24"/>
        </w:rPr>
        <w:lastRenderedPageBreak/>
        <w:t>3) органами законодательной власти не менее чем 2/3 субъектов Российской Федерации</w:t>
      </w:r>
    </w:p>
    <w:p w:rsidR="00BA2FE2" w:rsidRDefault="00BA2FE2" w:rsidP="00BA2FE2">
      <w:pPr>
        <w:pStyle w:val="HTML"/>
        <w:jc w:val="both"/>
        <w:rPr>
          <w:rFonts w:ascii="Times New Roman" w:hAnsi="Times New Roman"/>
          <w:sz w:val="24"/>
          <w:szCs w:val="24"/>
        </w:rPr>
      </w:pPr>
      <w:r w:rsidRPr="00BA2FE2">
        <w:rPr>
          <w:rFonts w:ascii="Times New Roman" w:hAnsi="Times New Roman"/>
          <w:sz w:val="24"/>
          <w:szCs w:val="24"/>
        </w:rPr>
        <w:t>4) высшими должностными лицами субъектов РФ не менее чем 3/4 субъектов РФ и органами законодательной власти не менее чем 1/3 субъектов РФ</w:t>
      </w:r>
    </w:p>
    <w:p w:rsidR="00C71A67" w:rsidRPr="00BA2FE2" w:rsidRDefault="00C71A67" w:rsidP="00BA2FE2">
      <w:pPr>
        <w:pStyle w:val="HTML"/>
        <w:jc w:val="both"/>
        <w:rPr>
          <w:rFonts w:ascii="Times New Roman" w:hAnsi="Times New Roman"/>
          <w:sz w:val="24"/>
          <w:szCs w:val="24"/>
        </w:rPr>
      </w:pPr>
    </w:p>
    <w:p w:rsidR="00BA2FE2" w:rsidRPr="00C71A67" w:rsidRDefault="00853D9A" w:rsidP="00BA2FE2">
      <w:pPr>
        <w:spacing w:after="0" w:line="240" w:lineRule="auto"/>
        <w:jc w:val="both"/>
        <w:rPr>
          <w:rFonts w:ascii="Times New Roman" w:hAnsi="Times New Roman"/>
          <w:b/>
          <w:sz w:val="24"/>
          <w:szCs w:val="24"/>
        </w:rPr>
      </w:pPr>
      <w:r w:rsidRPr="00C71A67">
        <w:rPr>
          <w:rFonts w:ascii="Times New Roman" w:hAnsi="Times New Roman"/>
          <w:b/>
          <w:sz w:val="24"/>
          <w:szCs w:val="24"/>
        </w:rPr>
        <w:t>7</w:t>
      </w:r>
      <w:r w:rsidR="00BA2FE2" w:rsidRPr="00C71A67">
        <w:rPr>
          <w:rFonts w:ascii="Times New Roman" w:hAnsi="Times New Roman"/>
          <w:b/>
          <w:sz w:val="24"/>
          <w:szCs w:val="24"/>
        </w:rPr>
        <w:t>. В каждую региональную подгруппу инициативной группы по проведению референдума должно входить:</w:t>
      </w:r>
    </w:p>
    <w:p w:rsidR="00BA2FE2" w:rsidRPr="00853D9A" w:rsidRDefault="00BA2FE2" w:rsidP="00BA2FE2">
      <w:pPr>
        <w:spacing w:after="0" w:line="240" w:lineRule="auto"/>
        <w:jc w:val="both"/>
        <w:rPr>
          <w:rFonts w:ascii="Times New Roman" w:hAnsi="Times New Roman"/>
          <w:sz w:val="24"/>
          <w:szCs w:val="24"/>
        </w:rPr>
      </w:pPr>
      <w:r w:rsidRPr="00853D9A">
        <w:rPr>
          <w:rFonts w:ascii="Times New Roman" w:hAnsi="Times New Roman"/>
          <w:sz w:val="24"/>
          <w:szCs w:val="24"/>
        </w:rPr>
        <w:t>1) не менее 100 участников референдума, место жительства которых находится на территории того субъекта РФ, где образована региональная подгруппа;</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2) не менее 200 участников референдума, место жительства которых находится на территории того субъекта РФ, где образована региональная подгруппа;</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3) не менее 150 участников референдума, место жительства которых находится на территории того субъекта РФ, где образована региональная подгруппа;</w:t>
      </w:r>
    </w:p>
    <w:p w:rsid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4) не менее 500 участников референдума, место жительства которых находится на территории того субъекта РФ, где образована региональная подгруппа.</w:t>
      </w:r>
    </w:p>
    <w:p w:rsidR="00853D9A" w:rsidRPr="00BA2FE2" w:rsidRDefault="00853D9A" w:rsidP="00BA2FE2">
      <w:pPr>
        <w:spacing w:after="0" w:line="240" w:lineRule="auto"/>
        <w:jc w:val="both"/>
        <w:rPr>
          <w:rFonts w:ascii="Times New Roman" w:hAnsi="Times New Roman"/>
          <w:sz w:val="24"/>
          <w:szCs w:val="24"/>
        </w:rPr>
      </w:pPr>
    </w:p>
    <w:p w:rsidR="00BA2FE2" w:rsidRPr="00C71A67" w:rsidRDefault="00853D9A" w:rsidP="00BA2FE2">
      <w:pPr>
        <w:spacing w:after="0" w:line="240" w:lineRule="auto"/>
        <w:jc w:val="both"/>
        <w:rPr>
          <w:rFonts w:ascii="Times New Roman" w:hAnsi="Times New Roman"/>
          <w:b/>
          <w:sz w:val="24"/>
          <w:szCs w:val="24"/>
        </w:rPr>
      </w:pPr>
      <w:r w:rsidRPr="00C71A67">
        <w:rPr>
          <w:rFonts w:ascii="Times New Roman" w:hAnsi="Times New Roman"/>
          <w:b/>
          <w:sz w:val="24"/>
          <w:szCs w:val="24"/>
        </w:rPr>
        <w:t>8</w:t>
      </w:r>
      <w:r w:rsidR="00BA2FE2" w:rsidRPr="00C71A67">
        <w:rPr>
          <w:rFonts w:ascii="Times New Roman" w:hAnsi="Times New Roman"/>
          <w:b/>
          <w:sz w:val="24"/>
          <w:szCs w:val="24"/>
        </w:rPr>
        <w:t>. Высшим руководящим органом политической партии является:</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1) конгресс;</w:t>
      </w:r>
    </w:p>
    <w:p w:rsidR="00BA2FE2" w:rsidRPr="00853D9A" w:rsidRDefault="00BA2FE2" w:rsidP="00BA2FE2">
      <w:pPr>
        <w:spacing w:after="0" w:line="240" w:lineRule="auto"/>
        <w:jc w:val="both"/>
        <w:rPr>
          <w:rFonts w:ascii="Times New Roman" w:hAnsi="Times New Roman"/>
          <w:sz w:val="24"/>
          <w:szCs w:val="24"/>
        </w:rPr>
      </w:pPr>
      <w:r w:rsidRPr="00853D9A">
        <w:rPr>
          <w:rFonts w:ascii="Times New Roman" w:hAnsi="Times New Roman"/>
          <w:sz w:val="24"/>
          <w:szCs w:val="24"/>
        </w:rPr>
        <w:t>2) съезд политической партии;</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3) конференция;</w:t>
      </w:r>
    </w:p>
    <w:p w:rsid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4) общее собрание.</w:t>
      </w:r>
    </w:p>
    <w:p w:rsidR="00853D9A" w:rsidRPr="00BA2FE2" w:rsidRDefault="00853D9A" w:rsidP="00BA2FE2">
      <w:pPr>
        <w:spacing w:after="0" w:line="240" w:lineRule="auto"/>
        <w:jc w:val="both"/>
        <w:rPr>
          <w:rFonts w:ascii="Times New Roman" w:hAnsi="Times New Roman"/>
          <w:sz w:val="24"/>
          <w:szCs w:val="24"/>
        </w:rPr>
      </w:pPr>
    </w:p>
    <w:p w:rsidR="00BA2FE2" w:rsidRPr="00C71A67" w:rsidRDefault="00853D9A" w:rsidP="00BA2FE2">
      <w:pPr>
        <w:pStyle w:val="ac"/>
        <w:tabs>
          <w:tab w:val="left" w:pos="0"/>
        </w:tabs>
        <w:jc w:val="both"/>
        <w:rPr>
          <w:rFonts w:ascii="Times New Roman" w:hAnsi="Times New Roman"/>
          <w:b/>
          <w:sz w:val="24"/>
          <w:szCs w:val="24"/>
        </w:rPr>
      </w:pPr>
      <w:r w:rsidRPr="00C71A67">
        <w:rPr>
          <w:rFonts w:ascii="Times New Roman" w:hAnsi="Times New Roman"/>
          <w:b/>
          <w:sz w:val="24"/>
          <w:szCs w:val="24"/>
          <w:lang w:val="ru-RU"/>
        </w:rPr>
        <w:t>9</w:t>
      </w:r>
      <w:r w:rsidR="00BA2FE2" w:rsidRPr="00C71A67">
        <w:rPr>
          <w:rFonts w:ascii="Times New Roman" w:hAnsi="Times New Roman"/>
          <w:b/>
          <w:sz w:val="24"/>
          <w:szCs w:val="24"/>
        </w:rPr>
        <w:t>. Натурализация:</w:t>
      </w:r>
    </w:p>
    <w:p w:rsidR="00BA2FE2" w:rsidRPr="00BA2FE2" w:rsidRDefault="00BA2FE2" w:rsidP="00BA2FE2">
      <w:pPr>
        <w:pStyle w:val="ac"/>
        <w:tabs>
          <w:tab w:val="left" w:pos="0"/>
        </w:tabs>
        <w:jc w:val="both"/>
        <w:rPr>
          <w:rFonts w:ascii="Times New Roman" w:hAnsi="Times New Roman"/>
          <w:sz w:val="24"/>
          <w:szCs w:val="24"/>
        </w:rPr>
      </w:pPr>
      <w:r w:rsidRPr="00BA2FE2">
        <w:rPr>
          <w:rFonts w:ascii="Times New Roman" w:hAnsi="Times New Roman"/>
          <w:sz w:val="24"/>
          <w:szCs w:val="24"/>
        </w:rPr>
        <w:t>1) приобретение гражданства по праву крови;</w:t>
      </w:r>
    </w:p>
    <w:p w:rsidR="00BA2FE2" w:rsidRPr="00BA2FE2" w:rsidRDefault="00BA2FE2" w:rsidP="00BA2FE2">
      <w:pPr>
        <w:pStyle w:val="ac"/>
        <w:tabs>
          <w:tab w:val="left" w:pos="0"/>
        </w:tabs>
        <w:jc w:val="both"/>
        <w:rPr>
          <w:rFonts w:ascii="Times New Roman" w:hAnsi="Times New Roman"/>
          <w:sz w:val="24"/>
          <w:szCs w:val="24"/>
        </w:rPr>
      </w:pPr>
      <w:r w:rsidRPr="00BA2FE2">
        <w:rPr>
          <w:rFonts w:ascii="Times New Roman" w:hAnsi="Times New Roman"/>
          <w:sz w:val="24"/>
          <w:szCs w:val="24"/>
        </w:rPr>
        <w:t>2) право выбора гражданства при изменении Государственной границы РФ в соответствии с международным договором;</w:t>
      </w:r>
    </w:p>
    <w:p w:rsidR="00BA2FE2" w:rsidRDefault="00BA2FE2" w:rsidP="00BA2FE2">
      <w:pPr>
        <w:pStyle w:val="ac"/>
        <w:tabs>
          <w:tab w:val="left" w:pos="0"/>
        </w:tabs>
        <w:jc w:val="both"/>
        <w:rPr>
          <w:rFonts w:ascii="Times New Roman" w:hAnsi="Times New Roman"/>
          <w:sz w:val="24"/>
          <w:szCs w:val="24"/>
        </w:rPr>
      </w:pPr>
      <w:r w:rsidRPr="00853D9A">
        <w:rPr>
          <w:rFonts w:ascii="Times New Roman" w:hAnsi="Times New Roman"/>
          <w:sz w:val="24"/>
          <w:szCs w:val="24"/>
        </w:rPr>
        <w:t>3) прием в гражданство уполномоченными на то органами государства.</w:t>
      </w:r>
    </w:p>
    <w:p w:rsidR="00853D9A" w:rsidRDefault="00853D9A" w:rsidP="00BA2FE2">
      <w:pPr>
        <w:pStyle w:val="ac"/>
        <w:tabs>
          <w:tab w:val="left" w:pos="0"/>
        </w:tabs>
        <w:jc w:val="both"/>
        <w:rPr>
          <w:rFonts w:ascii="Times New Roman" w:hAnsi="Times New Roman"/>
          <w:sz w:val="24"/>
          <w:szCs w:val="24"/>
          <w:lang w:val="ru-RU"/>
        </w:rPr>
      </w:pPr>
      <w:r>
        <w:rPr>
          <w:rFonts w:ascii="Times New Roman" w:hAnsi="Times New Roman"/>
          <w:sz w:val="24"/>
          <w:szCs w:val="24"/>
          <w:lang w:val="ru-RU"/>
        </w:rPr>
        <w:t>4) приобретение гражданства по праву почвы</w:t>
      </w:r>
    </w:p>
    <w:p w:rsidR="00853D9A" w:rsidRPr="00BA2FE2" w:rsidRDefault="00853D9A" w:rsidP="00BA2FE2">
      <w:pPr>
        <w:spacing w:after="0" w:line="240" w:lineRule="auto"/>
        <w:jc w:val="both"/>
        <w:rPr>
          <w:rFonts w:ascii="Times New Roman" w:hAnsi="Times New Roman"/>
          <w:b/>
          <w:sz w:val="24"/>
          <w:szCs w:val="24"/>
        </w:rPr>
      </w:pPr>
    </w:p>
    <w:p w:rsidR="00BA2FE2" w:rsidRPr="00C71A67" w:rsidRDefault="00853D9A" w:rsidP="00BA2FE2">
      <w:pPr>
        <w:spacing w:after="0" w:line="240" w:lineRule="auto"/>
        <w:jc w:val="both"/>
        <w:rPr>
          <w:rFonts w:ascii="Times New Roman" w:hAnsi="Times New Roman"/>
          <w:b/>
          <w:sz w:val="24"/>
          <w:szCs w:val="24"/>
        </w:rPr>
      </w:pPr>
      <w:r w:rsidRPr="00C71A67">
        <w:rPr>
          <w:rFonts w:ascii="Times New Roman" w:hAnsi="Times New Roman"/>
          <w:b/>
          <w:sz w:val="24"/>
          <w:szCs w:val="24"/>
        </w:rPr>
        <w:t>10</w:t>
      </w:r>
      <w:r w:rsidR="00BA2FE2" w:rsidRPr="00C71A67">
        <w:rPr>
          <w:rFonts w:ascii="Times New Roman" w:hAnsi="Times New Roman"/>
          <w:b/>
          <w:sz w:val="24"/>
          <w:szCs w:val="24"/>
        </w:rPr>
        <w:t>. Принцип равенства всех перед законом и судом нарушается в случае…</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1) признания принципа презумпции невиновности</w:t>
      </w:r>
    </w:p>
    <w:p w:rsidR="00BA2FE2" w:rsidRP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2) доступности судебной системы для каждого человека</w:t>
      </w:r>
    </w:p>
    <w:p w:rsidR="00BA2FE2" w:rsidRPr="00853D9A" w:rsidRDefault="00BA2FE2" w:rsidP="00BA2FE2">
      <w:pPr>
        <w:spacing w:after="0" w:line="240" w:lineRule="auto"/>
        <w:jc w:val="both"/>
        <w:rPr>
          <w:rFonts w:ascii="Times New Roman" w:hAnsi="Times New Roman"/>
          <w:sz w:val="24"/>
          <w:szCs w:val="24"/>
        </w:rPr>
      </w:pPr>
      <w:r w:rsidRPr="00853D9A">
        <w:rPr>
          <w:rFonts w:ascii="Times New Roman" w:hAnsi="Times New Roman"/>
          <w:sz w:val="24"/>
          <w:szCs w:val="24"/>
        </w:rPr>
        <w:t>3) избирательности предписаний закона для отдельных его адресатов в зависимости от их социального статуса и материального положения</w:t>
      </w:r>
    </w:p>
    <w:p w:rsidR="00BA2FE2" w:rsidRDefault="00BA2FE2" w:rsidP="00BA2FE2">
      <w:pPr>
        <w:spacing w:after="0" w:line="240" w:lineRule="auto"/>
        <w:jc w:val="both"/>
        <w:rPr>
          <w:rFonts w:ascii="Times New Roman" w:hAnsi="Times New Roman"/>
          <w:sz w:val="24"/>
          <w:szCs w:val="24"/>
        </w:rPr>
      </w:pPr>
      <w:r w:rsidRPr="00BA2FE2">
        <w:rPr>
          <w:rFonts w:ascii="Times New Roman" w:hAnsi="Times New Roman"/>
          <w:sz w:val="24"/>
          <w:szCs w:val="24"/>
        </w:rPr>
        <w:t>4) принятия судом решений только на основании закона</w:t>
      </w:r>
    </w:p>
    <w:p w:rsidR="00853D9A" w:rsidRDefault="00853D9A" w:rsidP="00BA2FE2">
      <w:pPr>
        <w:spacing w:after="0" w:line="240" w:lineRule="auto"/>
        <w:jc w:val="both"/>
        <w:rPr>
          <w:rFonts w:ascii="Times New Roman" w:hAnsi="Times New Roman"/>
          <w:sz w:val="24"/>
          <w:szCs w:val="24"/>
        </w:rPr>
      </w:pPr>
    </w:p>
    <w:p w:rsidR="00853D9A" w:rsidRPr="00BA2FE2" w:rsidRDefault="00853D9A" w:rsidP="00BA2FE2">
      <w:pPr>
        <w:spacing w:after="0" w:line="240" w:lineRule="auto"/>
        <w:jc w:val="both"/>
        <w:rPr>
          <w:rFonts w:ascii="Times New Roman" w:hAnsi="Times New Roman"/>
          <w:sz w:val="24"/>
          <w:szCs w:val="24"/>
        </w:rPr>
      </w:pPr>
    </w:p>
    <w:p w:rsidR="00BA2FE2" w:rsidRPr="006C141C" w:rsidRDefault="006C141C" w:rsidP="00BA2FE2">
      <w:pPr>
        <w:pStyle w:val="a3"/>
        <w:tabs>
          <w:tab w:val="left" w:pos="720"/>
        </w:tabs>
        <w:overflowPunct/>
        <w:autoSpaceDE/>
        <w:autoSpaceDN/>
        <w:adjustRightInd/>
        <w:textAlignment w:val="auto"/>
        <w:rPr>
          <w:b/>
          <w:sz w:val="24"/>
          <w:szCs w:val="24"/>
        </w:rPr>
      </w:pPr>
      <w:r>
        <w:rPr>
          <w:b/>
          <w:sz w:val="24"/>
          <w:szCs w:val="24"/>
        </w:rPr>
        <w:t xml:space="preserve">11. </w:t>
      </w:r>
      <w:r w:rsidRPr="006C141C">
        <w:rPr>
          <w:b/>
          <w:sz w:val="24"/>
          <w:szCs w:val="24"/>
        </w:rPr>
        <w:t>Что из нижеперечисленного относится к принципам избирательного права?</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1) широкое избирательное право</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2) демократическое избирательное право</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3) прямое избирательное право</w:t>
      </w:r>
    </w:p>
    <w:p w:rsidR="006C141C" w:rsidRDefault="006C141C" w:rsidP="006C141C">
      <w:pPr>
        <w:pStyle w:val="a3"/>
        <w:tabs>
          <w:tab w:val="left" w:pos="720"/>
        </w:tabs>
        <w:overflowPunct/>
        <w:autoSpaceDE/>
        <w:autoSpaceDN/>
        <w:adjustRightInd/>
        <w:textAlignment w:val="auto"/>
        <w:rPr>
          <w:sz w:val="24"/>
          <w:szCs w:val="24"/>
        </w:rPr>
      </w:pPr>
      <w:r w:rsidRPr="006C141C">
        <w:rPr>
          <w:sz w:val="24"/>
          <w:szCs w:val="24"/>
        </w:rPr>
        <w:t>4) косвенное избирательное право</w:t>
      </w:r>
    </w:p>
    <w:p w:rsidR="006C141C" w:rsidRDefault="006C141C" w:rsidP="006C141C">
      <w:pPr>
        <w:pStyle w:val="a3"/>
        <w:tabs>
          <w:tab w:val="left" w:pos="720"/>
        </w:tabs>
        <w:overflowPunct/>
        <w:autoSpaceDE/>
        <w:autoSpaceDN/>
        <w:adjustRightInd/>
        <w:textAlignment w:val="auto"/>
        <w:rPr>
          <w:sz w:val="24"/>
          <w:szCs w:val="24"/>
        </w:rPr>
      </w:pPr>
    </w:p>
    <w:p w:rsidR="006C141C" w:rsidRDefault="006C141C" w:rsidP="006C141C">
      <w:pPr>
        <w:pStyle w:val="a3"/>
        <w:tabs>
          <w:tab w:val="left" w:pos="720"/>
        </w:tabs>
        <w:overflowPunct/>
        <w:autoSpaceDE/>
        <w:autoSpaceDN/>
        <w:adjustRightInd/>
        <w:textAlignment w:val="auto"/>
        <w:rPr>
          <w:b/>
          <w:sz w:val="24"/>
          <w:szCs w:val="24"/>
        </w:rPr>
      </w:pPr>
      <w:r w:rsidRPr="006C141C">
        <w:rPr>
          <w:b/>
          <w:sz w:val="24"/>
          <w:szCs w:val="24"/>
        </w:rPr>
        <w:t xml:space="preserve">12. Ограничения </w:t>
      </w:r>
      <w:hyperlink w:anchor="sub_227" w:history="1">
        <w:r w:rsidRPr="006C141C">
          <w:rPr>
            <w:rStyle w:val="af0"/>
            <w:b/>
            <w:color w:val="auto"/>
            <w:sz w:val="24"/>
            <w:szCs w:val="24"/>
          </w:rPr>
          <w:t>пассивного избирательного права</w:t>
        </w:r>
      </w:hyperlink>
      <w:r w:rsidRPr="006C141C">
        <w:rPr>
          <w:b/>
          <w:sz w:val="24"/>
          <w:szCs w:val="24"/>
        </w:rPr>
        <w:t>,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1) Не могут устанавливаться</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2) Устанавливаются только Конституцией РФ</w:t>
      </w:r>
    </w:p>
    <w:p w:rsidR="006C141C" w:rsidRPr="006C141C" w:rsidRDefault="006C141C" w:rsidP="006C141C">
      <w:pPr>
        <w:spacing w:after="0" w:line="240" w:lineRule="auto"/>
        <w:jc w:val="both"/>
        <w:rPr>
          <w:rFonts w:ascii="Times New Roman" w:hAnsi="Times New Roman"/>
          <w:sz w:val="24"/>
          <w:szCs w:val="24"/>
        </w:rPr>
      </w:pPr>
      <w:r w:rsidRPr="006C141C">
        <w:rPr>
          <w:rFonts w:ascii="Times New Roman" w:hAnsi="Times New Roman"/>
          <w:sz w:val="24"/>
          <w:szCs w:val="24"/>
        </w:rPr>
        <w:t>3) Устанавливаются Конституцией РФ и федеральными законами</w:t>
      </w:r>
    </w:p>
    <w:p w:rsidR="006C141C" w:rsidRDefault="006C141C" w:rsidP="006C141C">
      <w:pPr>
        <w:pStyle w:val="a3"/>
        <w:tabs>
          <w:tab w:val="left" w:pos="720"/>
        </w:tabs>
        <w:overflowPunct/>
        <w:autoSpaceDE/>
        <w:autoSpaceDN/>
        <w:adjustRightInd/>
        <w:textAlignment w:val="auto"/>
        <w:rPr>
          <w:sz w:val="24"/>
          <w:szCs w:val="24"/>
        </w:rPr>
      </w:pPr>
      <w:r w:rsidRPr="006C141C">
        <w:rPr>
          <w:sz w:val="24"/>
          <w:szCs w:val="24"/>
        </w:rPr>
        <w:t>4) Устанавливаются Конституцией РФ, федеральными законами, конституциями (уставами) субъектов РФ, законами субъектов РФ</w:t>
      </w:r>
    </w:p>
    <w:p w:rsidR="006C141C" w:rsidRDefault="006C141C" w:rsidP="006C141C">
      <w:pPr>
        <w:pStyle w:val="a3"/>
        <w:tabs>
          <w:tab w:val="left" w:pos="720"/>
        </w:tabs>
        <w:overflowPunct/>
        <w:autoSpaceDE/>
        <w:autoSpaceDN/>
        <w:adjustRightInd/>
        <w:textAlignment w:val="auto"/>
        <w:rPr>
          <w:b/>
          <w:sz w:val="24"/>
          <w:szCs w:val="24"/>
        </w:rPr>
      </w:pPr>
    </w:p>
    <w:p w:rsidR="006C141C" w:rsidRPr="006C141C" w:rsidRDefault="006C141C" w:rsidP="006C141C">
      <w:pPr>
        <w:spacing w:after="0" w:line="240" w:lineRule="auto"/>
        <w:jc w:val="both"/>
        <w:rPr>
          <w:rFonts w:ascii="Times New Roman" w:hAnsi="Times New Roman"/>
          <w:b/>
          <w:sz w:val="24"/>
          <w:szCs w:val="24"/>
        </w:rPr>
      </w:pPr>
      <w:r w:rsidRPr="006C141C">
        <w:rPr>
          <w:rFonts w:ascii="Times New Roman" w:hAnsi="Times New Roman"/>
          <w:b/>
          <w:sz w:val="24"/>
          <w:szCs w:val="24"/>
        </w:rPr>
        <w:t>13. Депутатом Государственной Думы Федерального Собрания РФ может стать гражданин Российской Федерации, достигший возраста?</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1) 18 лет</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2) 21 года</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3) 23 года</w:t>
      </w:r>
    </w:p>
    <w:p w:rsidR="006C141C" w:rsidRDefault="006C141C" w:rsidP="006C141C">
      <w:pPr>
        <w:pStyle w:val="a3"/>
        <w:tabs>
          <w:tab w:val="left" w:pos="720"/>
        </w:tabs>
        <w:overflowPunct/>
        <w:autoSpaceDE/>
        <w:autoSpaceDN/>
        <w:adjustRightInd/>
        <w:textAlignment w:val="auto"/>
        <w:rPr>
          <w:sz w:val="24"/>
          <w:szCs w:val="24"/>
        </w:rPr>
      </w:pPr>
      <w:r w:rsidRPr="006C141C">
        <w:rPr>
          <w:sz w:val="24"/>
          <w:szCs w:val="24"/>
        </w:rPr>
        <w:t>4) 30 лет</w:t>
      </w:r>
    </w:p>
    <w:p w:rsidR="006C141C" w:rsidRDefault="006C141C" w:rsidP="006C141C">
      <w:pPr>
        <w:pStyle w:val="a3"/>
        <w:tabs>
          <w:tab w:val="left" w:pos="720"/>
        </w:tabs>
        <w:overflowPunct/>
        <w:autoSpaceDE/>
        <w:autoSpaceDN/>
        <w:adjustRightInd/>
        <w:textAlignment w:val="auto"/>
        <w:rPr>
          <w:b/>
          <w:sz w:val="24"/>
          <w:szCs w:val="24"/>
        </w:rPr>
      </w:pPr>
    </w:p>
    <w:p w:rsidR="006C141C" w:rsidRDefault="006C141C" w:rsidP="006C141C">
      <w:pPr>
        <w:pStyle w:val="a3"/>
        <w:tabs>
          <w:tab w:val="left" w:pos="720"/>
        </w:tabs>
        <w:overflowPunct/>
        <w:autoSpaceDE/>
        <w:autoSpaceDN/>
        <w:adjustRightInd/>
        <w:textAlignment w:val="auto"/>
        <w:rPr>
          <w:b/>
          <w:sz w:val="24"/>
          <w:szCs w:val="24"/>
        </w:rPr>
      </w:pPr>
      <w:r w:rsidRPr="006C141C">
        <w:rPr>
          <w:b/>
          <w:sz w:val="24"/>
          <w:szCs w:val="24"/>
        </w:rPr>
        <w:t>14. Допускается ли установление максимального возраста для кандидатов?</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1) Не допускается</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2) Не допускается только в отношении Президента РФ</w:t>
      </w:r>
    </w:p>
    <w:p w:rsidR="006C141C" w:rsidRP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3) Допускается, но только в соответствии с Конституцией РФ, ф</w:t>
      </w:r>
      <w:hyperlink w:anchor="sub_261" w:history="1">
        <w:r w:rsidRPr="006C141C">
          <w:rPr>
            <w:rStyle w:val="af0"/>
            <w:rFonts w:ascii="Times New Roman" w:hAnsi="Times New Roman"/>
            <w:color w:val="auto"/>
            <w:sz w:val="24"/>
            <w:szCs w:val="24"/>
          </w:rPr>
          <w:t>едеральным законом</w:t>
        </w:r>
      </w:hyperlink>
      <w:r w:rsidRPr="006C141C">
        <w:rPr>
          <w:rFonts w:ascii="Times New Roman" w:hAnsi="Times New Roman"/>
          <w:sz w:val="24"/>
          <w:szCs w:val="24"/>
        </w:rPr>
        <w:t>, конституцией (уставом), законом субъекта Российской Федерации</w:t>
      </w:r>
    </w:p>
    <w:p w:rsidR="006C141C" w:rsidRDefault="006C141C" w:rsidP="006C141C">
      <w:pPr>
        <w:pStyle w:val="a3"/>
        <w:tabs>
          <w:tab w:val="left" w:pos="720"/>
        </w:tabs>
        <w:overflowPunct/>
        <w:autoSpaceDE/>
        <w:autoSpaceDN/>
        <w:adjustRightInd/>
        <w:textAlignment w:val="auto"/>
        <w:rPr>
          <w:sz w:val="24"/>
          <w:szCs w:val="24"/>
        </w:rPr>
      </w:pPr>
      <w:r w:rsidRPr="006C141C">
        <w:rPr>
          <w:sz w:val="24"/>
          <w:szCs w:val="24"/>
        </w:rPr>
        <w:t>4) Допускается только в отношении глав муниципальных образований</w:t>
      </w:r>
    </w:p>
    <w:p w:rsidR="006C141C" w:rsidRDefault="006C141C" w:rsidP="006C141C">
      <w:pPr>
        <w:pStyle w:val="a3"/>
        <w:tabs>
          <w:tab w:val="left" w:pos="720"/>
        </w:tabs>
        <w:overflowPunct/>
        <w:autoSpaceDE/>
        <w:autoSpaceDN/>
        <w:adjustRightInd/>
        <w:textAlignment w:val="auto"/>
        <w:rPr>
          <w:b/>
          <w:sz w:val="24"/>
          <w:szCs w:val="24"/>
        </w:rPr>
      </w:pPr>
    </w:p>
    <w:p w:rsidR="006C141C" w:rsidRPr="006C141C" w:rsidRDefault="006C141C" w:rsidP="006C141C">
      <w:pPr>
        <w:spacing w:after="0"/>
        <w:jc w:val="both"/>
        <w:rPr>
          <w:rFonts w:ascii="Times New Roman" w:hAnsi="Times New Roman"/>
          <w:b/>
          <w:sz w:val="24"/>
          <w:szCs w:val="24"/>
        </w:rPr>
      </w:pPr>
      <w:r w:rsidRPr="006C141C">
        <w:rPr>
          <w:rFonts w:ascii="Times New Roman" w:hAnsi="Times New Roman"/>
          <w:b/>
          <w:sz w:val="24"/>
          <w:szCs w:val="24"/>
        </w:rPr>
        <w:t>15. Назовите базовый нормативный правовой акт, регламентирующий порядок организации и проведения выборов в Российской Федерации?</w:t>
      </w:r>
    </w:p>
    <w:p w:rsidR="006C141C" w:rsidRPr="006C141C" w:rsidRDefault="006C141C" w:rsidP="006C141C">
      <w:pPr>
        <w:pStyle w:val="1"/>
        <w:spacing w:before="0"/>
        <w:jc w:val="both"/>
        <w:rPr>
          <w:rFonts w:ascii="Times New Roman" w:hAnsi="Times New Roman" w:cs="Times New Roman"/>
          <w:color w:val="auto"/>
          <w:sz w:val="24"/>
          <w:szCs w:val="24"/>
        </w:rPr>
      </w:pPr>
      <w:r w:rsidRPr="006C141C">
        <w:rPr>
          <w:rFonts w:ascii="Times New Roman" w:hAnsi="Times New Roman" w:cs="Times New Roman"/>
          <w:color w:val="auto"/>
          <w:sz w:val="24"/>
          <w:szCs w:val="24"/>
        </w:rPr>
        <w:t xml:space="preserve">1) </w:t>
      </w:r>
      <w:hyperlink r:id="rId6" w:history="1">
        <w:r w:rsidRPr="006C141C">
          <w:rPr>
            <w:rStyle w:val="af0"/>
            <w:rFonts w:ascii="Times New Roman" w:hAnsi="Times New Roman" w:cs="Times New Roman"/>
            <w:color w:val="auto"/>
            <w:sz w:val="24"/>
            <w:szCs w:val="24"/>
          </w:rPr>
          <w:t>Федеральный закон от 12 июня 2002 г. № 67-ФЗ «Об основных гарантиях избирательных прав и права на участие в референдуме граждан Российской Федерации</w:t>
        </w:r>
      </w:hyperlink>
      <w:r w:rsidRPr="006C141C">
        <w:rPr>
          <w:rFonts w:ascii="Times New Roman" w:hAnsi="Times New Roman" w:cs="Times New Roman"/>
          <w:color w:val="auto"/>
          <w:sz w:val="24"/>
          <w:szCs w:val="24"/>
        </w:rPr>
        <w:t>»</w:t>
      </w:r>
    </w:p>
    <w:p w:rsidR="006C141C" w:rsidRPr="006C141C" w:rsidRDefault="006C141C" w:rsidP="006C141C">
      <w:pPr>
        <w:pStyle w:val="1"/>
        <w:spacing w:before="0"/>
        <w:jc w:val="both"/>
        <w:rPr>
          <w:rFonts w:ascii="Times New Roman" w:hAnsi="Times New Roman" w:cs="Times New Roman"/>
          <w:color w:val="auto"/>
          <w:sz w:val="24"/>
          <w:szCs w:val="24"/>
        </w:rPr>
      </w:pPr>
      <w:r w:rsidRPr="006C141C">
        <w:rPr>
          <w:rFonts w:ascii="Times New Roman" w:hAnsi="Times New Roman" w:cs="Times New Roman"/>
          <w:color w:val="auto"/>
          <w:sz w:val="24"/>
          <w:szCs w:val="24"/>
        </w:rPr>
        <w:t xml:space="preserve">2) </w:t>
      </w:r>
      <w:hyperlink r:id="rId7" w:history="1">
        <w:r w:rsidRPr="006C141C">
          <w:rPr>
            <w:rStyle w:val="af0"/>
            <w:rFonts w:ascii="Times New Roman" w:hAnsi="Times New Roman" w:cs="Times New Roman"/>
            <w:color w:val="auto"/>
            <w:sz w:val="24"/>
            <w:szCs w:val="24"/>
          </w:rPr>
          <w:t>Федеральный закон от 6 октября 2003 г. № 67-ФЗ «Об основных гарантиях избирательных прав и права на участие в референдуме граждан Российской Федерации</w:t>
        </w:r>
      </w:hyperlink>
      <w:r w:rsidRPr="006C141C">
        <w:rPr>
          <w:rFonts w:ascii="Times New Roman" w:hAnsi="Times New Roman" w:cs="Times New Roman"/>
          <w:color w:val="auto"/>
          <w:sz w:val="24"/>
          <w:szCs w:val="24"/>
        </w:rPr>
        <w:t>»</w:t>
      </w:r>
    </w:p>
    <w:p w:rsidR="006C141C" w:rsidRPr="006C141C" w:rsidRDefault="006C141C" w:rsidP="006C141C">
      <w:pPr>
        <w:pStyle w:val="1"/>
        <w:spacing w:before="0"/>
        <w:jc w:val="both"/>
        <w:rPr>
          <w:rFonts w:ascii="Times New Roman" w:hAnsi="Times New Roman" w:cs="Times New Roman"/>
          <w:color w:val="auto"/>
          <w:sz w:val="24"/>
          <w:szCs w:val="24"/>
        </w:rPr>
      </w:pPr>
      <w:r w:rsidRPr="006C141C">
        <w:rPr>
          <w:rFonts w:ascii="Times New Roman" w:hAnsi="Times New Roman" w:cs="Times New Roman"/>
          <w:color w:val="auto"/>
          <w:sz w:val="24"/>
          <w:szCs w:val="24"/>
        </w:rPr>
        <w:t xml:space="preserve">3) </w:t>
      </w:r>
      <w:hyperlink r:id="rId8" w:history="1">
        <w:r w:rsidRPr="006C141C">
          <w:rPr>
            <w:rStyle w:val="af0"/>
            <w:rFonts w:ascii="Times New Roman" w:hAnsi="Times New Roman" w:cs="Times New Roman"/>
            <w:color w:val="auto"/>
            <w:sz w:val="24"/>
            <w:szCs w:val="24"/>
          </w:rPr>
          <w:t>Федеральный закон от 12 июня 2002 г. № 47-ФЗ «Об основных гарантиях избирательных прав и права на участие в референдуме граждан Российской Федерации</w:t>
        </w:r>
      </w:hyperlink>
      <w:r w:rsidRPr="006C141C">
        <w:rPr>
          <w:rFonts w:ascii="Times New Roman" w:hAnsi="Times New Roman" w:cs="Times New Roman"/>
          <w:color w:val="auto"/>
          <w:sz w:val="24"/>
          <w:szCs w:val="24"/>
        </w:rPr>
        <w:t>»</w:t>
      </w:r>
    </w:p>
    <w:p w:rsidR="006C141C" w:rsidRDefault="006C141C" w:rsidP="006C141C">
      <w:pPr>
        <w:spacing w:after="0"/>
        <w:jc w:val="both"/>
        <w:rPr>
          <w:rFonts w:ascii="Times New Roman" w:hAnsi="Times New Roman"/>
          <w:sz w:val="24"/>
          <w:szCs w:val="24"/>
        </w:rPr>
      </w:pPr>
      <w:r w:rsidRPr="006C141C">
        <w:rPr>
          <w:rFonts w:ascii="Times New Roman" w:hAnsi="Times New Roman"/>
          <w:sz w:val="24"/>
          <w:szCs w:val="24"/>
        </w:rPr>
        <w:t xml:space="preserve">4) </w:t>
      </w:r>
      <w:hyperlink r:id="rId9" w:history="1">
        <w:r w:rsidRPr="006C141C">
          <w:rPr>
            <w:rStyle w:val="af0"/>
            <w:rFonts w:ascii="Times New Roman" w:hAnsi="Times New Roman"/>
            <w:color w:val="auto"/>
            <w:sz w:val="24"/>
            <w:szCs w:val="24"/>
          </w:rPr>
          <w:t>Федеральный закон от 6 октября 1999 г. № 47-ФЗ «Об основных гарантиях избирательных прав и права на участие в референдуме граждан Российской Федерации</w:t>
        </w:r>
      </w:hyperlink>
      <w:r w:rsidRPr="006C141C">
        <w:rPr>
          <w:rFonts w:ascii="Times New Roman" w:hAnsi="Times New Roman"/>
          <w:sz w:val="24"/>
          <w:szCs w:val="24"/>
        </w:rPr>
        <w:t>»</w:t>
      </w:r>
    </w:p>
    <w:p w:rsidR="006C141C" w:rsidRDefault="006C141C" w:rsidP="006C141C">
      <w:pPr>
        <w:spacing w:after="0"/>
        <w:jc w:val="both"/>
        <w:rPr>
          <w:rFonts w:ascii="Times New Roman" w:hAnsi="Times New Roman"/>
          <w:b/>
          <w:sz w:val="24"/>
          <w:szCs w:val="24"/>
        </w:rPr>
      </w:pPr>
    </w:p>
    <w:p w:rsidR="00994475" w:rsidRDefault="006C141C" w:rsidP="00994475">
      <w:pPr>
        <w:spacing w:after="0" w:line="240" w:lineRule="auto"/>
        <w:jc w:val="both"/>
        <w:rPr>
          <w:rFonts w:ascii="Times New Roman" w:hAnsi="Times New Roman"/>
          <w:b/>
          <w:color w:val="000000"/>
          <w:sz w:val="24"/>
          <w:szCs w:val="24"/>
        </w:rPr>
      </w:pPr>
      <w:r w:rsidRPr="00994475">
        <w:rPr>
          <w:rFonts w:ascii="Times New Roman" w:hAnsi="Times New Roman"/>
          <w:b/>
          <w:sz w:val="24"/>
          <w:szCs w:val="24"/>
        </w:rPr>
        <w:t xml:space="preserve">16. </w:t>
      </w:r>
      <w:r w:rsidR="00994475" w:rsidRPr="00994475">
        <w:rPr>
          <w:rFonts w:ascii="Times New Roman" w:hAnsi="Times New Roman"/>
          <w:b/>
          <w:color w:val="000000"/>
          <w:sz w:val="24"/>
          <w:szCs w:val="24"/>
        </w:rPr>
        <w:t>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994475">
        <w:rPr>
          <w:rFonts w:ascii="Times New Roman" w:hAnsi="Times New Roman"/>
          <w:color w:val="000000"/>
          <w:sz w:val="24"/>
          <w:szCs w:val="24"/>
        </w:rPr>
        <w:t>Вид на жительство</w:t>
      </w:r>
    </w:p>
    <w:p w:rsidR="00994475" w:rsidRPr="00994475" w:rsidRDefault="00994475" w:rsidP="0099447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94475">
        <w:rPr>
          <w:rFonts w:ascii="Times New Roman" w:hAnsi="Times New Roman"/>
          <w:color w:val="000000"/>
          <w:sz w:val="24"/>
          <w:szCs w:val="24"/>
        </w:rPr>
        <w:t>Разрешение на временное проживание</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994475">
        <w:rPr>
          <w:rFonts w:ascii="Times New Roman" w:hAnsi="Times New Roman"/>
          <w:color w:val="000000"/>
          <w:sz w:val="24"/>
          <w:szCs w:val="24"/>
        </w:rPr>
        <w:t>Анкета на проживание</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994475">
        <w:rPr>
          <w:rFonts w:ascii="Times New Roman" w:hAnsi="Times New Roman"/>
          <w:color w:val="000000"/>
          <w:sz w:val="24"/>
          <w:szCs w:val="24"/>
        </w:rPr>
        <w:t>Миграционная карта</w:t>
      </w:r>
    </w:p>
    <w:p w:rsidR="00994475" w:rsidRPr="00994475" w:rsidRDefault="00994475" w:rsidP="00994475">
      <w:pPr>
        <w:spacing w:after="0" w:line="240" w:lineRule="auto"/>
        <w:jc w:val="both"/>
        <w:rPr>
          <w:rFonts w:ascii="Times New Roman" w:hAnsi="Times New Roman"/>
          <w:b/>
          <w:color w:val="000000"/>
          <w:sz w:val="24"/>
          <w:szCs w:val="24"/>
        </w:rPr>
      </w:pPr>
    </w:p>
    <w:p w:rsidR="00994475" w:rsidRPr="00994475" w:rsidRDefault="00994475" w:rsidP="00994475">
      <w:pPr>
        <w:spacing w:after="0" w:line="240" w:lineRule="auto"/>
        <w:jc w:val="both"/>
        <w:rPr>
          <w:rFonts w:ascii="Times New Roman" w:hAnsi="Times New Roman"/>
          <w:b/>
          <w:color w:val="000000"/>
          <w:sz w:val="24"/>
          <w:szCs w:val="24"/>
        </w:rPr>
      </w:pPr>
      <w:r w:rsidRPr="00994475">
        <w:rPr>
          <w:rFonts w:ascii="Times New Roman" w:hAnsi="Times New Roman"/>
          <w:b/>
          <w:sz w:val="24"/>
          <w:szCs w:val="24"/>
        </w:rPr>
        <w:t xml:space="preserve">17. </w:t>
      </w:r>
      <w:r w:rsidRPr="00994475">
        <w:rPr>
          <w:rFonts w:ascii="Times New Roman" w:hAnsi="Times New Roman"/>
          <w:b/>
          <w:color w:val="000000"/>
          <w:sz w:val="24"/>
          <w:szCs w:val="24"/>
        </w:rPr>
        <w:t>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994475">
        <w:rPr>
          <w:rFonts w:ascii="Times New Roman" w:hAnsi="Times New Roman"/>
          <w:color w:val="000000"/>
          <w:sz w:val="24"/>
          <w:szCs w:val="24"/>
        </w:rPr>
        <w:t>Иностранный гражданин</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994475">
        <w:rPr>
          <w:rFonts w:ascii="Times New Roman" w:hAnsi="Times New Roman"/>
          <w:color w:val="000000"/>
          <w:sz w:val="24"/>
          <w:szCs w:val="24"/>
        </w:rPr>
        <w:t>Иностранный работник</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994475">
        <w:rPr>
          <w:rFonts w:ascii="Times New Roman" w:hAnsi="Times New Roman"/>
          <w:color w:val="000000"/>
          <w:sz w:val="24"/>
          <w:szCs w:val="24"/>
        </w:rPr>
        <w:t>Лицо без гражданства</w:t>
      </w:r>
    </w:p>
    <w:p w:rsidR="00994475" w:rsidRPr="00994475" w:rsidRDefault="00994475" w:rsidP="009944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994475">
        <w:rPr>
          <w:rFonts w:ascii="Times New Roman" w:hAnsi="Times New Roman"/>
          <w:color w:val="000000"/>
          <w:sz w:val="24"/>
          <w:szCs w:val="24"/>
        </w:rPr>
        <w:t>Беженец</w:t>
      </w:r>
    </w:p>
    <w:p w:rsidR="006C141C" w:rsidRPr="006C141C" w:rsidRDefault="006C141C" w:rsidP="006C141C">
      <w:pPr>
        <w:spacing w:after="0"/>
        <w:jc w:val="both"/>
        <w:rPr>
          <w:rFonts w:ascii="Times New Roman" w:hAnsi="Times New Roman"/>
          <w:b/>
          <w:sz w:val="24"/>
          <w:szCs w:val="24"/>
        </w:rPr>
      </w:pPr>
    </w:p>
    <w:p w:rsidR="00994475" w:rsidRPr="00994475" w:rsidRDefault="00994475" w:rsidP="00994475">
      <w:pPr>
        <w:spacing w:after="0" w:line="240" w:lineRule="auto"/>
        <w:rPr>
          <w:rFonts w:ascii="Times New Roman" w:hAnsi="Times New Roman"/>
          <w:b/>
          <w:color w:val="000000"/>
          <w:sz w:val="24"/>
          <w:szCs w:val="24"/>
        </w:rPr>
      </w:pPr>
      <w:r w:rsidRPr="00994475">
        <w:rPr>
          <w:rFonts w:ascii="Times New Roman" w:hAnsi="Times New Roman"/>
          <w:b/>
          <w:sz w:val="24"/>
          <w:szCs w:val="24"/>
        </w:rPr>
        <w:t xml:space="preserve">18. </w:t>
      </w:r>
      <w:r w:rsidRPr="00994475">
        <w:rPr>
          <w:rFonts w:ascii="Times New Roman" w:hAnsi="Times New Roman"/>
          <w:b/>
          <w:color w:val="000000"/>
          <w:sz w:val="24"/>
          <w:szCs w:val="24"/>
        </w:rPr>
        <w:t>Личные права человека и гражданина не включают право на:</w:t>
      </w:r>
    </w:p>
    <w:p w:rsidR="00994475" w:rsidRPr="00994475" w:rsidRDefault="00994475" w:rsidP="00994475">
      <w:pPr>
        <w:spacing w:after="0" w:line="240" w:lineRule="auto"/>
        <w:rPr>
          <w:rFonts w:ascii="Times New Roman" w:hAnsi="Times New Roman"/>
          <w:color w:val="000000"/>
          <w:sz w:val="24"/>
          <w:szCs w:val="24"/>
        </w:rPr>
      </w:pPr>
      <w:r>
        <w:rPr>
          <w:rStyle w:val="s3"/>
          <w:rFonts w:ascii="Times New Roman" w:hAnsi="Times New Roman"/>
          <w:color w:val="000000"/>
          <w:sz w:val="24"/>
          <w:szCs w:val="24"/>
          <w:bdr w:val="none" w:sz="0" w:space="0" w:color="auto" w:frame="1"/>
        </w:rPr>
        <w:t>1</w:t>
      </w:r>
      <w:r w:rsidRPr="00994475">
        <w:rPr>
          <w:rStyle w:val="s3"/>
          <w:rFonts w:ascii="Times New Roman" w:hAnsi="Times New Roman"/>
          <w:color w:val="000000"/>
          <w:sz w:val="24"/>
          <w:szCs w:val="24"/>
          <w:bdr w:val="none" w:sz="0" w:space="0" w:color="auto" w:frame="1"/>
        </w:rPr>
        <w:t>)​ </w:t>
      </w:r>
      <w:r w:rsidRPr="00994475">
        <w:rPr>
          <w:rFonts w:ascii="Times New Roman" w:hAnsi="Times New Roman"/>
          <w:color w:val="000000"/>
          <w:sz w:val="24"/>
          <w:szCs w:val="24"/>
        </w:rPr>
        <w:t>свободу и личную неприкосновенность</w:t>
      </w:r>
    </w:p>
    <w:p w:rsidR="00994475" w:rsidRPr="00994475" w:rsidRDefault="00994475" w:rsidP="00994475">
      <w:pPr>
        <w:spacing w:after="0" w:line="240" w:lineRule="auto"/>
        <w:rPr>
          <w:rFonts w:ascii="Times New Roman" w:hAnsi="Times New Roman"/>
          <w:color w:val="000000"/>
          <w:sz w:val="24"/>
          <w:szCs w:val="24"/>
        </w:rPr>
      </w:pPr>
      <w:r>
        <w:rPr>
          <w:rStyle w:val="s3"/>
          <w:rFonts w:ascii="Times New Roman" w:hAnsi="Times New Roman"/>
          <w:color w:val="000000"/>
          <w:sz w:val="24"/>
          <w:szCs w:val="24"/>
          <w:bdr w:val="none" w:sz="0" w:space="0" w:color="auto" w:frame="1"/>
        </w:rPr>
        <w:t>2</w:t>
      </w:r>
      <w:r w:rsidRPr="00994475">
        <w:rPr>
          <w:rStyle w:val="s3"/>
          <w:rFonts w:ascii="Times New Roman" w:hAnsi="Times New Roman"/>
          <w:color w:val="000000"/>
          <w:sz w:val="24"/>
          <w:szCs w:val="24"/>
          <w:bdr w:val="none" w:sz="0" w:space="0" w:color="auto" w:frame="1"/>
        </w:rPr>
        <w:t>)​ </w:t>
      </w:r>
      <w:r w:rsidRPr="00994475">
        <w:rPr>
          <w:rFonts w:ascii="Times New Roman" w:hAnsi="Times New Roman"/>
          <w:color w:val="000000"/>
          <w:sz w:val="24"/>
          <w:szCs w:val="24"/>
        </w:rPr>
        <w:t>жизнь</w:t>
      </w:r>
    </w:p>
    <w:p w:rsidR="00994475" w:rsidRPr="00994475" w:rsidRDefault="00994475" w:rsidP="00994475">
      <w:pPr>
        <w:spacing w:after="0" w:line="240" w:lineRule="auto"/>
        <w:rPr>
          <w:rFonts w:ascii="Times New Roman" w:hAnsi="Times New Roman"/>
          <w:color w:val="000000"/>
          <w:sz w:val="24"/>
          <w:szCs w:val="24"/>
        </w:rPr>
      </w:pPr>
      <w:r w:rsidRPr="00994475">
        <w:rPr>
          <w:rStyle w:val="s3"/>
          <w:rFonts w:ascii="Times New Roman" w:hAnsi="Times New Roman"/>
          <w:color w:val="000000"/>
          <w:sz w:val="24"/>
          <w:szCs w:val="24"/>
          <w:bdr w:val="none" w:sz="0" w:space="0" w:color="auto" w:frame="1"/>
        </w:rPr>
        <w:t>3)​ </w:t>
      </w:r>
      <w:r w:rsidRPr="00994475">
        <w:rPr>
          <w:rFonts w:ascii="Times New Roman" w:hAnsi="Times New Roman"/>
          <w:color w:val="000000"/>
          <w:sz w:val="24"/>
          <w:szCs w:val="24"/>
        </w:rPr>
        <w:t>образование</w:t>
      </w:r>
    </w:p>
    <w:p w:rsidR="006C141C" w:rsidRDefault="00994475" w:rsidP="00994475">
      <w:pPr>
        <w:pStyle w:val="a3"/>
        <w:tabs>
          <w:tab w:val="left" w:pos="720"/>
        </w:tabs>
        <w:overflowPunct/>
        <w:autoSpaceDE/>
        <w:autoSpaceDN/>
        <w:adjustRightInd/>
        <w:textAlignment w:val="auto"/>
        <w:rPr>
          <w:color w:val="000000"/>
          <w:sz w:val="24"/>
          <w:szCs w:val="24"/>
        </w:rPr>
      </w:pPr>
      <w:r>
        <w:rPr>
          <w:rStyle w:val="s3"/>
          <w:color w:val="000000"/>
          <w:sz w:val="24"/>
          <w:szCs w:val="24"/>
          <w:bdr w:val="none" w:sz="0" w:space="0" w:color="auto" w:frame="1"/>
        </w:rPr>
        <w:t>4</w:t>
      </w:r>
      <w:r w:rsidRPr="00994475">
        <w:rPr>
          <w:rStyle w:val="s3"/>
          <w:color w:val="000000"/>
          <w:sz w:val="24"/>
          <w:szCs w:val="24"/>
          <w:bdr w:val="none" w:sz="0" w:space="0" w:color="auto" w:frame="1"/>
        </w:rPr>
        <w:t>)​ </w:t>
      </w:r>
      <w:r w:rsidRPr="00994475">
        <w:rPr>
          <w:color w:val="000000"/>
          <w:sz w:val="24"/>
          <w:szCs w:val="24"/>
        </w:rPr>
        <w:t>неприкосновенность жилища</w:t>
      </w:r>
    </w:p>
    <w:p w:rsidR="00994475" w:rsidRDefault="00994475" w:rsidP="00994475">
      <w:pPr>
        <w:pStyle w:val="a3"/>
        <w:tabs>
          <w:tab w:val="left" w:pos="720"/>
        </w:tabs>
        <w:overflowPunct/>
        <w:autoSpaceDE/>
        <w:autoSpaceDN/>
        <w:adjustRightInd/>
        <w:textAlignment w:val="auto"/>
        <w:rPr>
          <w:b/>
          <w:sz w:val="24"/>
          <w:szCs w:val="24"/>
        </w:rPr>
      </w:pPr>
    </w:p>
    <w:p w:rsidR="00207473" w:rsidRPr="00207473" w:rsidRDefault="00994475" w:rsidP="00207473">
      <w:pPr>
        <w:spacing w:after="0"/>
        <w:jc w:val="both"/>
        <w:rPr>
          <w:rFonts w:ascii="Times New Roman" w:hAnsi="Times New Roman"/>
          <w:b/>
          <w:sz w:val="24"/>
          <w:szCs w:val="24"/>
        </w:rPr>
      </w:pPr>
      <w:r w:rsidRPr="00207473">
        <w:rPr>
          <w:rFonts w:ascii="Times New Roman" w:hAnsi="Times New Roman"/>
          <w:b/>
          <w:sz w:val="24"/>
          <w:szCs w:val="24"/>
        </w:rPr>
        <w:lastRenderedPageBreak/>
        <w:t xml:space="preserve">19. </w:t>
      </w:r>
      <w:r w:rsidR="00207473" w:rsidRPr="00207473">
        <w:rPr>
          <w:rFonts w:ascii="Times New Roman" w:hAnsi="Times New Roman"/>
          <w:b/>
          <w:sz w:val="24"/>
          <w:szCs w:val="24"/>
        </w:rPr>
        <w:t>Права и свободы человека и гражданина в РФ могут быть ограничены в целях:</w:t>
      </w:r>
    </w:p>
    <w:p w:rsidR="00207473" w:rsidRPr="00922D11" w:rsidRDefault="00207473" w:rsidP="00207473">
      <w:pPr>
        <w:spacing w:after="0"/>
        <w:jc w:val="both"/>
        <w:rPr>
          <w:rFonts w:ascii="Times New Roman" w:hAnsi="Times New Roman"/>
          <w:b/>
          <w:bCs/>
          <w:sz w:val="24"/>
          <w:szCs w:val="24"/>
        </w:rPr>
      </w:pPr>
      <w:r w:rsidRPr="00922D11">
        <w:rPr>
          <w:rFonts w:ascii="Times New Roman" w:hAnsi="Times New Roman"/>
          <w:b/>
          <w:bCs/>
          <w:sz w:val="24"/>
          <w:szCs w:val="24"/>
        </w:rPr>
        <w:t>1)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07473" w:rsidRPr="00922D11" w:rsidRDefault="00207473" w:rsidP="00207473">
      <w:pPr>
        <w:spacing w:after="0"/>
        <w:jc w:val="both"/>
        <w:rPr>
          <w:rFonts w:ascii="Times New Roman" w:hAnsi="Times New Roman"/>
          <w:sz w:val="24"/>
          <w:szCs w:val="24"/>
        </w:rPr>
      </w:pPr>
      <w:r w:rsidRPr="00922D11">
        <w:rPr>
          <w:rFonts w:ascii="Times New Roman" w:hAnsi="Times New Roman"/>
          <w:color w:val="000000"/>
          <w:sz w:val="24"/>
          <w:szCs w:val="24"/>
        </w:rPr>
        <w:t xml:space="preserve">2) </w:t>
      </w:r>
      <w:r w:rsidRPr="00922D11">
        <w:rPr>
          <w:rFonts w:ascii="Times New Roman" w:hAnsi="Times New Roman"/>
          <w:sz w:val="24"/>
          <w:szCs w:val="24"/>
        </w:rPr>
        <w:t>защиты законно избранных органов государственной власти, обеспечения обороны страны и безопасности государства</w:t>
      </w:r>
    </w:p>
    <w:p w:rsidR="00207473" w:rsidRPr="00922D11" w:rsidRDefault="00207473" w:rsidP="00207473">
      <w:pPr>
        <w:spacing w:after="0"/>
        <w:jc w:val="both"/>
        <w:rPr>
          <w:rFonts w:ascii="Times New Roman" w:hAnsi="Times New Roman"/>
          <w:sz w:val="24"/>
          <w:szCs w:val="24"/>
        </w:rPr>
      </w:pPr>
      <w:r w:rsidRPr="00922D11">
        <w:rPr>
          <w:rFonts w:ascii="Times New Roman" w:hAnsi="Times New Roman"/>
          <w:color w:val="000000"/>
          <w:sz w:val="24"/>
          <w:szCs w:val="24"/>
        </w:rPr>
        <w:t xml:space="preserve">3) </w:t>
      </w:r>
      <w:r w:rsidRPr="00922D11">
        <w:rPr>
          <w:rFonts w:ascii="Times New Roman" w:hAnsi="Times New Roman"/>
          <w:sz w:val="24"/>
          <w:szCs w:val="24"/>
        </w:rPr>
        <w:t>защиты общественного порядка и безопасности страны</w:t>
      </w:r>
    </w:p>
    <w:p w:rsidR="00207473" w:rsidRPr="00922D11" w:rsidRDefault="00207473" w:rsidP="00207473">
      <w:pPr>
        <w:spacing w:after="0"/>
        <w:jc w:val="both"/>
        <w:rPr>
          <w:rFonts w:ascii="Times New Roman" w:hAnsi="Times New Roman"/>
          <w:sz w:val="24"/>
          <w:szCs w:val="24"/>
        </w:rPr>
      </w:pPr>
      <w:r w:rsidRPr="00922D11">
        <w:rPr>
          <w:rFonts w:ascii="Times New Roman" w:hAnsi="Times New Roman"/>
          <w:sz w:val="24"/>
          <w:szCs w:val="24"/>
        </w:rPr>
        <w:t>4) защиты федеративного устройства, прав граждан Российской Федерации, обеспечение прав и свобод иностранных граждан, устойчивости экономики.</w:t>
      </w:r>
    </w:p>
    <w:p w:rsidR="00207473" w:rsidRPr="00922D11" w:rsidRDefault="00207473" w:rsidP="00207473">
      <w:pPr>
        <w:spacing w:after="0"/>
        <w:ind w:firstLine="709"/>
        <w:jc w:val="both"/>
        <w:rPr>
          <w:rFonts w:ascii="Times New Roman" w:hAnsi="Times New Roman"/>
          <w:sz w:val="24"/>
          <w:szCs w:val="24"/>
        </w:rPr>
      </w:pPr>
    </w:p>
    <w:p w:rsidR="00207473" w:rsidRPr="00207473" w:rsidRDefault="00207473" w:rsidP="00207473">
      <w:pPr>
        <w:pStyle w:val="HTML"/>
        <w:jc w:val="both"/>
        <w:rPr>
          <w:rFonts w:ascii="Times New Roman" w:hAnsi="Times New Roman"/>
          <w:b/>
          <w:sz w:val="24"/>
          <w:szCs w:val="24"/>
        </w:rPr>
      </w:pPr>
      <w:r w:rsidRPr="00207473">
        <w:rPr>
          <w:rFonts w:ascii="Times New Roman" w:hAnsi="Times New Roman"/>
          <w:b/>
          <w:sz w:val="24"/>
          <w:szCs w:val="24"/>
        </w:rPr>
        <w:t>20. Процедура, предусматривающая изменение состава субъектов Российской Федерации в результате присоединения к Российской Федерации иностранного государства или его части, называется</w:t>
      </w:r>
    </w:p>
    <w:p w:rsidR="00207473" w:rsidRPr="00207473" w:rsidRDefault="00207473" w:rsidP="00207473">
      <w:pPr>
        <w:pStyle w:val="HTML"/>
        <w:jc w:val="both"/>
        <w:rPr>
          <w:rFonts w:ascii="Times New Roman" w:hAnsi="Times New Roman"/>
          <w:sz w:val="24"/>
          <w:szCs w:val="24"/>
        </w:rPr>
      </w:pPr>
      <w:r w:rsidRPr="00207473">
        <w:rPr>
          <w:rFonts w:ascii="Times New Roman" w:hAnsi="Times New Roman"/>
          <w:sz w:val="24"/>
          <w:szCs w:val="24"/>
        </w:rPr>
        <w:t>1) принятием</w:t>
      </w:r>
    </w:p>
    <w:p w:rsidR="00207473" w:rsidRPr="00C955E4" w:rsidRDefault="00207473" w:rsidP="00207473">
      <w:pPr>
        <w:pStyle w:val="HTML"/>
        <w:jc w:val="both"/>
        <w:rPr>
          <w:rFonts w:ascii="Times New Roman" w:hAnsi="Times New Roman"/>
          <w:sz w:val="24"/>
          <w:szCs w:val="24"/>
        </w:rPr>
      </w:pPr>
      <w:r w:rsidRPr="00C955E4">
        <w:rPr>
          <w:rFonts w:ascii="Times New Roman" w:hAnsi="Times New Roman"/>
          <w:sz w:val="24"/>
          <w:szCs w:val="24"/>
        </w:rPr>
        <w:t>2) образованием</w:t>
      </w:r>
    </w:p>
    <w:p w:rsidR="00207473" w:rsidRPr="00C955E4" w:rsidRDefault="00207473" w:rsidP="00207473">
      <w:pPr>
        <w:pStyle w:val="HTML"/>
        <w:jc w:val="both"/>
        <w:rPr>
          <w:rFonts w:ascii="Times New Roman" w:hAnsi="Times New Roman"/>
          <w:sz w:val="24"/>
          <w:szCs w:val="24"/>
        </w:rPr>
      </w:pPr>
      <w:r w:rsidRPr="00C955E4">
        <w:rPr>
          <w:rFonts w:ascii="Times New Roman" w:hAnsi="Times New Roman"/>
          <w:sz w:val="24"/>
          <w:szCs w:val="24"/>
        </w:rPr>
        <w:t>3) упразднением</w:t>
      </w:r>
    </w:p>
    <w:p w:rsidR="00207473" w:rsidRPr="00C955E4" w:rsidRDefault="00207473" w:rsidP="00207473">
      <w:pPr>
        <w:pStyle w:val="HTML"/>
        <w:jc w:val="both"/>
        <w:rPr>
          <w:rFonts w:ascii="Times New Roman" w:hAnsi="Times New Roman"/>
          <w:sz w:val="24"/>
          <w:szCs w:val="24"/>
        </w:rPr>
      </w:pPr>
      <w:r w:rsidRPr="00C955E4">
        <w:rPr>
          <w:rFonts w:ascii="Times New Roman" w:hAnsi="Times New Roman"/>
          <w:sz w:val="24"/>
          <w:szCs w:val="24"/>
        </w:rPr>
        <w:t>4) преобразованием</w:t>
      </w:r>
    </w:p>
    <w:p w:rsidR="00994475" w:rsidRPr="00994475" w:rsidRDefault="00994475" w:rsidP="00994475">
      <w:pPr>
        <w:pStyle w:val="a3"/>
        <w:tabs>
          <w:tab w:val="left" w:pos="720"/>
        </w:tabs>
        <w:overflowPunct/>
        <w:autoSpaceDE/>
        <w:autoSpaceDN/>
        <w:adjustRightInd/>
        <w:textAlignment w:val="auto"/>
        <w:rPr>
          <w:b/>
          <w:sz w:val="24"/>
          <w:szCs w:val="24"/>
        </w:rPr>
      </w:pPr>
    </w:p>
    <w:p w:rsidR="00853D9A" w:rsidRPr="006C141C" w:rsidRDefault="00853D9A" w:rsidP="006C141C">
      <w:pPr>
        <w:spacing w:after="0" w:line="240" w:lineRule="auto"/>
        <w:contextualSpacing/>
        <w:jc w:val="center"/>
        <w:rPr>
          <w:rFonts w:ascii="Times New Roman" w:hAnsi="Times New Roman"/>
          <w:b/>
          <w:bCs/>
          <w:color w:val="000000"/>
          <w:sz w:val="24"/>
          <w:szCs w:val="24"/>
        </w:rPr>
      </w:pPr>
    </w:p>
    <w:p w:rsidR="00853D9A" w:rsidRPr="002F15BC" w:rsidRDefault="00853D9A" w:rsidP="00853D9A">
      <w:pPr>
        <w:spacing w:after="0"/>
        <w:jc w:val="center"/>
        <w:rPr>
          <w:rFonts w:ascii="Times New Roman" w:hAnsi="Times New Roman"/>
          <w:b/>
          <w:sz w:val="24"/>
          <w:szCs w:val="24"/>
        </w:rPr>
      </w:pPr>
      <w:r w:rsidRPr="002F15BC">
        <w:rPr>
          <w:rFonts w:ascii="Times New Roman" w:hAnsi="Times New Roman"/>
          <w:b/>
          <w:sz w:val="24"/>
          <w:szCs w:val="24"/>
        </w:rPr>
        <w:t xml:space="preserve">Критерии оценивания экзамена по </w:t>
      </w:r>
      <w:r>
        <w:rPr>
          <w:rFonts w:ascii="Times New Roman" w:hAnsi="Times New Roman"/>
          <w:b/>
          <w:sz w:val="24"/>
          <w:szCs w:val="24"/>
        </w:rPr>
        <w:t>конституционному праву</w:t>
      </w:r>
      <w:r w:rsidRPr="002F15BC">
        <w:rPr>
          <w:rFonts w:ascii="Times New Roman" w:hAnsi="Times New Roman"/>
          <w:b/>
          <w:sz w:val="24"/>
          <w:szCs w:val="24"/>
        </w:rPr>
        <w:t xml:space="preserve"> бакалавров</w:t>
      </w:r>
    </w:p>
    <w:p w:rsidR="00853D9A" w:rsidRPr="002F15BC" w:rsidRDefault="00853D9A" w:rsidP="00853D9A">
      <w:pPr>
        <w:spacing w:after="0"/>
        <w:jc w:val="center"/>
        <w:rPr>
          <w:rFonts w:ascii="Times New Roman" w:hAnsi="Times New Roman"/>
          <w:b/>
          <w:sz w:val="24"/>
          <w:szCs w:val="24"/>
        </w:rPr>
      </w:pP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Задание состоит из </w:t>
      </w:r>
      <w:r>
        <w:rPr>
          <w:rFonts w:ascii="Times New Roman" w:hAnsi="Times New Roman"/>
          <w:sz w:val="24"/>
          <w:szCs w:val="24"/>
        </w:rPr>
        <w:t>двух</w:t>
      </w:r>
      <w:r w:rsidRPr="002F15BC">
        <w:rPr>
          <w:rFonts w:ascii="Times New Roman" w:hAnsi="Times New Roman"/>
          <w:sz w:val="24"/>
          <w:szCs w:val="24"/>
        </w:rPr>
        <w:t xml:space="preserve"> частей. Максимальное количество 100 баллов.</w:t>
      </w:r>
    </w:p>
    <w:p w:rsidR="00853D9A" w:rsidRPr="002F15BC" w:rsidRDefault="00853D9A" w:rsidP="00853D9A">
      <w:pPr>
        <w:spacing w:after="0"/>
        <w:jc w:val="both"/>
        <w:rPr>
          <w:rFonts w:ascii="Times New Roman" w:hAnsi="Times New Roman"/>
          <w:sz w:val="24"/>
          <w:szCs w:val="24"/>
        </w:rPr>
      </w:pPr>
    </w:p>
    <w:p w:rsidR="00853D9A" w:rsidRPr="004C54DA" w:rsidRDefault="00853D9A" w:rsidP="00853D9A">
      <w:pPr>
        <w:spacing w:after="0"/>
        <w:jc w:val="both"/>
        <w:rPr>
          <w:rFonts w:ascii="Times New Roman" w:hAnsi="Times New Roman"/>
          <w:b/>
          <w:i/>
          <w:sz w:val="24"/>
          <w:szCs w:val="24"/>
        </w:rPr>
      </w:pPr>
      <w:r w:rsidRPr="004C54DA">
        <w:rPr>
          <w:rFonts w:ascii="Times New Roman" w:hAnsi="Times New Roman"/>
          <w:b/>
          <w:i/>
          <w:sz w:val="24"/>
          <w:szCs w:val="24"/>
        </w:rPr>
        <w:t>Теоретическая часть (</w:t>
      </w:r>
      <w:r>
        <w:rPr>
          <w:rFonts w:ascii="Times New Roman" w:hAnsi="Times New Roman"/>
          <w:b/>
          <w:i/>
          <w:sz w:val="24"/>
          <w:szCs w:val="24"/>
        </w:rPr>
        <w:t>два</w:t>
      </w:r>
      <w:r w:rsidRPr="004C54DA">
        <w:rPr>
          <w:rFonts w:ascii="Times New Roman" w:hAnsi="Times New Roman"/>
          <w:b/>
          <w:i/>
          <w:sz w:val="24"/>
          <w:szCs w:val="24"/>
        </w:rPr>
        <w:t xml:space="preserve"> вопрос</w:t>
      </w:r>
      <w:r>
        <w:rPr>
          <w:rFonts w:ascii="Times New Roman" w:hAnsi="Times New Roman"/>
          <w:b/>
          <w:i/>
          <w:sz w:val="24"/>
          <w:szCs w:val="24"/>
        </w:rPr>
        <w:t>а в билете</w:t>
      </w:r>
      <w:r w:rsidRPr="004C54DA">
        <w:rPr>
          <w:rFonts w:ascii="Times New Roman" w:hAnsi="Times New Roman"/>
          <w:b/>
          <w:i/>
          <w:sz w:val="24"/>
          <w:szCs w:val="24"/>
        </w:rPr>
        <w:t xml:space="preserve">) максимальное количество 80 баллов.  </w:t>
      </w:r>
    </w:p>
    <w:p w:rsidR="00853D9A" w:rsidRDefault="00853D9A" w:rsidP="00853D9A">
      <w:pPr>
        <w:spacing w:after="0"/>
        <w:jc w:val="both"/>
        <w:rPr>
          <w:rFonts w:ascii="Times New Roman" w:hAnsi="Times New Roman"/>
          <w:sz w:val="24"/>
          <w:szCs w:val="24"/>
        </w:rPr>
      </w:pPr>
    </w:p>
    <w:p w:rsidR="00853D9A" w:rsidRDefault="005C1565" w:rsidP="00853D9A">
      <w:pPr>
        <w:spacing w:after="0"/>
        <w:jc w:val="both"/>
        <w:rPr>
          <w:rFonts w:ascii="Times New Roman" w:hAnsi="Times New Roman"/>
          <w:sz w:val="24"/>
          <w:szCs w:val="24"/>
        </w:rPr>
      </w:pPr>
      <w:r>
        <w:rPr>
          <w:rFonts w:ascii="Times New Roman" w:hAnsi="Times New Roman"/>
          <w:sz w:val="24"/>
          <w:szCs w:val="24"/>
        </w:rPr>
        <w:t>80</w:t>
      </w:r>
      <w:bookmarkStart w:id="0" w:name="_GoBack"/>
      <w:bookmarkEnd w:id="0"/>
      <w:r w:rsidR="00D21BAE">
        <w:rPr>
          <w:rFonts w:ascii="Times New Roman" w:hAnsi="Times New Roman"/>
          <w:sz w:val="24"/>
          <w:szCs w:val="24"/>
        </w:rPr>
        <w:t xml:space="preserve"> баллов</w:t>
      </w:r>
      <w:r w:rsidR="00853D9A" w:rsidRPr="002F15BC">
        <w:rPr>
          <w:rFonts w:ascii="Times New Roman" w:hAnsi="Times New Roman"/>
          <w:sz w:val="24"/>
          <w:szCs w:val="24"/>
        </w:rPr>
        <w:t xml:space="preserve"> </w:t>
      </w: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Ответ на поставленный вопрос излагается логично, последовательно и не требует дополнительных пояснений. Полно раскрываются причинно-следственные связи между явлениями и событиями. Даны все определения. Делаются обоснованные выводы. Демонстрируются глубокие знания базовых понятий. Соблюдаются нормы литературной речи. </w:t>
      </w:r>
    </w:p>
    <w:p w:rsidR="00853D9A" w:rsidRDefault="00853D9A" w:rsidP="00853D9A">
      <w:pPr>
        <w:spacing w:after="0"/>
        <w:jc w:val="both"/>
        <w:rPr>
          <w:rFonts w:ascii="Times New Roman" w:hAnsi="Times New Roman"/>
          <w:sz w:val="24"/>
          <w:szCs w:val="24"/>
        </w:rPr>
      </w:pPr>
    </w:p>
    <w:p w:rsidR="00853D9A" w:rsidRDefault="005C1565" w:rsidP="00853D9A">
      <w:pPr>
        <w:spacing w:after="0"/>
        <w:jc w:val="both"/>
        <w:rPr>
          <w:rFonts w:ascii="Times New Roman" w:hAnsi="Times New Roman"/>
          <w:sz w:val="24"/>
          <w:szCs w:val="24"/>
        </w:rPr>
      </w:pPr>
      <w:r>
        <w:rPr>
          <w:rFonts w:ascii="Times New Roman" w:hAnsi="Times New Roman"/>
          <w:sz w:val="24"/>
          <w:szCs w:val="24"/>
        </w:rPr>
        <w:t>70</w:t>
      </w:r>
      <w:r w:rsidR="00853D9A" w:rsidRPr="002F15BC">
        <w:rPr>
          <w:rFonts w:ascii="Times New Roman" w:hAnsi="Times New Roman"/>
          <w:sz w:val="24"/>
          <w:szCs w:val="24"/>
        </w:rPr>
        <w:t>-</w:t>
      </w:r>
      <w:r>
        <w:rPr>
          <w:rFonts w:ascii="Times New Roman" w:hAnsi="Times New Roman"/>
          <w:sz w:val="24"/>
          <w:szCs w:val="24"/>
        </w:rPr>
        <w:t>60</w:t>
      </w:r>
      <w:r w:rsidR="00853D9A" w:rsidRPr="002F15BC">
        <w:rPr>
          <w:rFonts w:ascii="Times New Roman" w:hAnsi="Times New Roman"/>
          <w:sz w:val="24"/>
          <w:szCs w:val="24"/>
        </w:rPr>
        <w:t xml:space="preserve"> баллов </w:t>
      </w: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Ответ на поставленный вопрос излагается систематизировано и последовательно. Базовые понятия используются, но в недостаточном объеме. Материал излагается уверенно. Демонстрируется умение анализировать материал, однако не все выводы носят аргументированный и доказательный характер. Нет выводов, примеров. Соблюдаются нормы литературной речи. </w:t>
      </w:r>
    </w:p>
    <w:p w:rsidR="00853D9A" w:rsidRDefault="00853D9A" w:rsidP="00853D9A">
      <w:pPr>
        <w:spacing w:after="0"/>
        <w:jc w:val="both"/>
        <w:rPr>
          <w:rFonts w:ascii="Times New Roman" w:hAnsi="Times New Roman"/>
          <w:sz w:val="24"/>
          <w:szCs w:val="24"/>
        </w:rPr>
      </w:pPr>
    </w:p>
    <w:p w:rsidR="00853D9A" w:rsidRDefault="005C1565" w:rsidP="00853D9A">
      <w:pPr>
        <w:spacing w:after="0"/>
        <w:jc w:val="both"/>
        <w:rPr>
          <w:rFonts w:ascii="Times New Roman" w:hAnsi="Times New Roman"/>
          <w:sz w:val="24"/>
          <w:szCs w:val="24"/>
        </w:rPr>
      </w:pPr>
      <w:r>
        <w:rPr>
          <w:rFonts w:ascii="Times New Roman" w:hAnsi="Times New Roman"/>
          <w:sz w:val="24"/>
          <w:szCs w:val="24"/>
        </w:rPr>
        <w:t>59</w:t>
      </w:r>
      <w:r w:rsidR="00853D9A" w:rsidRPr="002F15BC">
        <w:rPr>
          <w:rFonts w:ascii="Times New Roman" w:hAnsi="Times New Roman"/>
          <w:sz w:val="24"/>
          <w:szCs w:val="24"/>
        </w:rPr>
        <w:t>-</w:t>
      </w:r>
      <w:r>
        <w:rPr>
          <w:rFonts w:ascii="Times New Roman" w:hAnsi="Times New Roman"/>
          <w:sz w:val="24"/>
          <w:szCs w:val="24"/>
        </w:rPr>
        <w:t>40</w:t>
      </w:r>
      <w:r w:rsidR="00853D9A" w:rsidRPr="002F15BC">
        <w:rPr>
          <w:rFonts w:ascii="Times New Roman" w:hAnsi="Times New Roman"/>
          <w:sz w:val="24"/>
          <w:szCs w:val="24"/>
        </w:rPr>
        <w:t xml:space="preserve"> баллов </w:t>
      </w: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Допускаются нарушения в последовательности изложения. Имеются упоминания об отдельных базовых понятиях.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Нет выводов, примеров, формул, графиков. Имеются затруднения с выводами. Допускаются нарушения норм литературной речи.</w:t>
      </w:r>
    </w:p>
    <w:p w:rsidR="00853D9A" w:rsidRDefault="00853D9A" w:rsidP="00853D9A">
      <w:pPr>
        <w:spacing w:after="0"/>
        <w:jc w:val="both"/>
        <w:rPr>
          <w:rFonts w:ascii="Times New Roman" w:hAnsi="Times New Roman"/>
          <w:sz w:val="24"/>
          <w:szCs w:val="24"/>
        </w:rPr>
      </w:pPr>
    </w:p>
    <w:p w:rsidR="00853D9A" w:rsidRDefault="00853D9A" w:rsidP="00853D9A">
      <w:pPr>
        <w:spacing w:after="0"/>
        <w:jc w:val="both"/>
        <w:rPr>
          <w:rFonts w:ascii="Times New Roman" w:hAnsi="Times New Roman"/>
          <w:sz w:val="24"/>
          <w:szCs w:val="24"/>
        </w:rPr>
      </w:pPr>
    </w:p>
    <w:p w:rsidR="00853D9A" w:rsidRDefault="005C1565" w:rsidP="00853D9A">
      <w:pPr>
        <w:spacing w:after="0"/>
        <w:jc w:val="both"/>
        <w:rPr>
          <w:rFonts w:ascii="Times New Roman" w:hAnsi="Times New Roman"/>
          <w:sz w:val="24"/>
          <w:szCs w:val="24"/>
        </w:rPr>
      </w:pPr>
      <w:r>
        <w:rPr>
          <w:rFonts w:ascii="Times New Roman" w:hAnsi="Times New Roman"/>
          <w:sz w:val="24"/>
          <w:szCs w:val="24"/>
        </w:rPr>
        <w:t>39</w:t>
      </w:r>
      <w:r w:rsidR="00853D9A" w:rsidRPr="002F15BC">
        <w:rPr>
          <w:rFonts w:ascii="Times New Roman" w:hAnsi="Times New Roman"/>
          <w:sz w:val="24"/>
          <w:szCs w:val="24"/>
        </w:rPr>
        <w:t xml:space="preserve">-1 баллов </w:t>
      </w: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lastRenderedPageBreak/>
        <w:t xml:space="preserve">Допускаются нарушения в последовательности изложения. Имеются упоминания об отдельных базовых понятиях.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853D9A" w:rsidRDefault="00853D9A" w:rsidP="00853D9A">
      <w:pPr>
        <w:spacing w:after="0"/>
        <w:jc w:val="both"/>
        <w:rPr>
          <w:rFonts w:ascii="Times New Roman" w:hAnsi="Times New Roman"/>
          <w:sz w:val="24"/>
          <w:szCs w:val="24"/>
        </w:rPr>
      </w:pPr>
    </w:p>
    <w:p w:rsidR="00853D9A" w:rsidRDefault="00853D9A" w:rsidP="00853D9A">
      <w:pPr>
        <w:spacing w:after="0"/>
        <w:jc w:val="both"/>
        <w:rPr>
          <w:rFonts w:ascii="Times New Roman" w:hAnsi="Times New Roman"/>
          <w:sz w:val="24"/>
          <w:szCs w:val="24"/>
        </w:rPr>
      </w:pPr>
      <w:r w:rsidRPr="002F15BC">
        <w:rPr>
          <w:rFonts w:ascii="Times New Roman" w:hAnsi="Times New Roman"/>
          <w:sz w:val="24"/>
          <w:szCs w:val="24"/>
        </w:rPr>
        <w:t xml:space="preserve">0 баллов </w:t>
      </w:r>
    </w:p>
    <w:p w:rsidR="00853D9A" w:rsidRPr="002F15BC" w:rsidRDefault="00853D9A" w:rsidP="00853D9A">
      <w:pPr>
        <w:spacing w:after="0"/>
        <w:jc w:val="both"/>
        <w:rPr>
          <w:rFonts w:ascii="Times New Roman" w:hAnsi="Times New Roman"/>
          <w:b/>
          <w:sz w:val="24"/>
          <w:szCs w:val="24"/>
        </w:rPr>
      </w:pPr>
      <w:r w:rsidRPr="002F15BC">
        <w:rPr>
          <w:rFonts w:ascii="Times New Roman" w:hAnsi="Times New Roman"/>
          <w:sz w:val="24"/>
          <w:szCs w:val="24"/>
        </w:rPr>
        <w:t>Материал излагается непоследовательно, сбивчиво, не представляет определенной системы знаний по дисциплине. Демонстрируются поверхностные знания вопроса, с трудом решаются конкретные задачи</w:t>
      </w:r>
    </w:p>
    <w:p w:rsidR="00853D9A" w:rsidRPr="002F15BC" w:rsidRDefault="00853D9A" w:rsidP="00853D9A">
      <w:pPr>
        <w:spacing w:after="0"/>
        <w:jc w:val="both"/>
        <w:rPr>
          <w:rFonts w:ascii="Times New Roman" w:hAnsi="Times New Roman"/>
          <w:sz w:val="24"/>
          <w:szCs w:val="24"/>
        </w:rPr>
      </w:pPr>
    </w:p>
    <w:p w:rsidR="00853D9A" w:rsidRPr="004C54DA" w:rsidRDefault="00853D9A" w:rsidP="00853D9A">
      <w:pPr>
        <w:spacing w:after="0"/>
        <w:jc w:val="both"/>
        <w:rPr>
          <w:rFonts w:ascii="Times New Roman" w:hAnsi="Times New Roman"/>
          <w:b/>
          <w:i/>
          <w:sz w:val="24"/>
          <w:szCs w:val="24"/>
        </w:rPr>
      </w:pPr>
      <w:r w:rsidRPr="004C54DA">
        <w:rPr>
          <w:rFonts w:ascii="Times New Roman" w:hAnsi="Times New Roman"/>
          <w:b/>
          <w:i/>
          <w:sz w:val="24"/>
          <w:szCs w:val="24"/>
        </w:rPr>
        <w:t>Практическая часть</w:t>
      </w:r>
      <w:r w:rsidR="001709AA">
        <w:rPr>
          <w:rFonts w:ascii="Times New Roman" w:hAnsi="Times New Roman"/>
          <w:b/>
          <w:i/>
          <w:sz w:val="24"/>
          <w:szCs w:val="24"/>
        </w:rPr>
        <w:t>:</w:t>
      </w:r>
      <w:r w:rsidRPr="004C54DA">
        <w:rPr>
          <w:rFonts w:ascii="Times New Roman" w:hAnsi="Times New Roman"/>
          <w:b/>
          <w:i/>
          <w:sz w:val="24"/>
          <w:szCs w:val="24"/>
        </w:rPr>
        <w:t xml:space="preserve"> максимальное количество 20 баллов</w:t>
      </w:r>
    </w:p>
    <w:p w:rsidR="00853D9A" w:rsidRDefault="00853D9A" w:rsidP="00853D9A">
      <w:pPr>
        <w:spacing w:after="0"/>
        <w:jc w:val="both"/>
      </w:pPr>
      <w:r>
        <w:rPr>
          <w:rFonts w:ascii="Times New Roman" w:hAnsi="Times New Roman"/>
          <w:sz w:val="24"/>
          <w:szCs w:val="24"/>
        </w:rPr>
        <w:t>2</w:t>
      </w:r>
      <w:r w:rsidRPr="002F15BC">
        <w:rPr>
          <w:rFonts w:ascii="Times New Roman" w:hAnsi="Times New Roman"/>
          <w:sz w:val="24"/>
          <w:szCs w:val="24"/>
        </w:rPr>
        <w:t xml:space="preserve">0 тестовых вопросов </w:t>
      </w:r>
      <w:r>
        <w:rPr>
          <w:rFonts w:ascii="Times New Roman" w:hAnsi="Times New Roman"/>
          <w:sz w:val="24"/>
          <w:szCs w:val="24"/>
        </w:rPr>
        <w:t>за правильный ответ дается</w:t>
      </w:r>
      <w:r w:rsidRPr="002F15BC">
        <w:rPr>
          <w:rFonts w:ascii="Times New Roman" w:hAnsi="Times New Roman"/>
          <w:sz w:val="24"/>
          <w:szCs w:val="24"/>
        </w:rPr>
        <w:t xml:space="preserve"> </w:t>
      </w:r>
      <w:r>
        <w:rPr>
          <w:rFonts w:ascii="Times New Roman" w:hAnsi="Times New Roman"/>
          <w:sz w:val="24"/>
          <w:szCs w:val="24"/>
        </w:rPr>
        <w:t>1</w:t>
      </w:r>
      <w:r w:rsidRPr="002F15BC">
        <w:rPr>
          <w:rFonts w:ascii="Times New Roman" w:hAnsi="Times New Roman"/>
          <w:sz w:val="24"/>
          <w:szCs w:val="24"/>
        </w:rPr>
        <w:t xml:space="preserve"> балла </w:t>
      </w:r>
      <w:r>
        <w:rPr>
          <w:rFonts w:ascii="Times New Roman" w:hAnsi="Times New Roman"/>
          <w:sz w:val="24"/>
          <w:szCs w:val="24"/>
        </w:rPr>
        <w:t xml:space="preserve">за каждый вопрос. </w:t>
      </w:r>
    </w:p>
    <w:p w:rsidR="00853D9A" w:rsidRPr="00E33989" w:rsidRDefault="00853D9A" w:rsidP="00853D9A">
      <w:pPr>
        <w:spacing w:after="0"/>
        <w:jc w:val="both"/>
      </w:pPr>
    </w:p>
    <w:p w:rsidR="005C1565" w:rsidRDefault="005C1565" w:rsidP="005C1565">
      <w:pPr>
        <w:spacing w:after="0" w:line="240" w:lineRule="auto"/>
        <w:ind w:firstLine="709"/>
        <w:jc w:val="both"/>
        <w:rPr>
          <w:rFonts w:ascii="Times New Roman" w:hAnsi="Times New Roman"/>
          <w:b/>
          <w:sz w:val="24"/>
          <w:szCs w:val="24"/>
        </w:rPr>
      </w:pPr>
      <w:r w:rsidRPr="00C55AD0">
        <w:rPr>
          <w:rFonts w:ascii="Times New Roman" w:hAnsi="Times New Roman"/>
          <w:b/>
          <w:sz w:val="24"/>
          <w:szCs w:val="24"/>
        </w:rPr>
        <w:t>Автор</w:t>
      </w:r>
    </w:p>
    <w:p w:rsidR="005C1565" w:rsidRPr="00C55AD0" w:rsidRDefault="005C1565" w:rsidP="005C1565">
      <w:pPr>
        <w:spacing w:after="0" w:line="240" w:lineRule="auto"/>
        <w:ind w:firstLine="709"/>
        <w:jc w:val="both"/>
        <w:rPr>
          <w:rFonts w:ascii="Times New Roman" w:hAnsi="Times New Roman"/>
          <w:b/>
          <w:sz w:val="24"/>
          <w:szCs w:val="24"/>
        </w:rPr>
      </w:pPr>
    </w:p>
    <w:p w:rsidR="005C1565" w:rsidRDefault="005C1565" w:rsidP="005C1565">
      <w:pPr>
        <w:spacing w:after="0" w:line="240" w:lineRule="auto"/>
        <w:ind w:firstLine="709"/>
        <w:jc w:val="both"/>
        <w:rPr>
          <w:rFonts w:ascii="Times New Roman" w:hAnsi="Times New Roman"/>
          <w:sz w:val="24"/>
          <w:szCs w:val="24"/>
        </w:rPr>
      </w:pPr>
      <w:r w:rsidRPr="00BE1001">
        <w:rPr>
          <w:rFonts w:ascii="Times New Roman" w:hAnsi="Times New Roman"/>
          <w:b/>
          <w:sz w:val="24"/>
          <w:szCs w:val="24"/>
        </w:rPr>
        <w:t>Домнина Анастасия Валерьевна</w:t>
      </w:r>
      <w:r w:rsidRPr="00BE1001">
        <w:rPr>
          <w:rFonts w:ascii="Times New Roman" w:hAnsi="Times New Roman"/>
          <w:sz w:val="24"/>
          <w:szCs w:val="24"/>
        </w:rPr>
        <w:t>, старший преподаватель кафедры конституционного и муниципального права юридического факультета ННГУ им. Н.И. Лобачевского</w:t>
      </w:r>
    </w:p>
    <w:p w:rsidR="00BA2FE2" w:rsidRPr="00BA2FE2" w:rsidRDefault="00BA2FE2" w:rsidP="00BA2FE2">
      <w:pPr>
        <w:spacing w:after="0" w:line="240" w:lineRule="auto"/>
        <w:jc w:val="both"/>
        <w:rPr>
          <w:rFonts w:ascii="Times New Roman" w:hAnsi="Times New Roman"/>
          <w:sz w:val="24"/>
          <w:szCs w:val="24"/>
        </w:rPr>
      </w:pPr>
    </w:p>
    <w:sectPr w:rsidR="00BA2FE2" w:rsidRPr="00BA2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CC"/>
    <w:family w:val="swiss"/>
    <w:notTrueType/>
    <w:pitch w:val="variable"/>
    <w:sig w:usb0="000002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01F"/>
    <w:multiLevelType w:val="hybridMultilevel"/>
    <w:tmpl w:val="D1B6AF98"/>
    <w:lvl w:ilvl="0" w:tplc="80EC55AA">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732254"/>
    <w:multiLevelType w:val="hybridMultilevel"/>
    <w:tmpl w:val="443896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EF05A3"/>
    <w:multiLevelType w:val="hybridMultilevel"/>
    <w:tmpl w:val="07EC6A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534816"/>
    <w:multiLevelType w:val="hybridMultilevel"/>
    <w:tmpl w:val="6D8E4002"/>
    <w:lvl w:ilvl="0" w:tplc="DE2E2718">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E70D39"/>
    <w:multiLevelType w:val="hybridMultilevel"/>
    <w:tmpl w:val="D1B6AF98"/>
    <w:lvl w:ilvl="0" w:tplc="80EC55AA">
      <w:start w:val="2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CC4098"/>
    <w:multiLevelType w:val="hybridMultilevel"/>
    <w:tmpl w:val="5210A34C"/>
    <w:lvl w:ilvl="0" w:tplc="80EC5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834C05"/>
    <w:multiLevelType w:val="hybridMultilevel"/>
    <w:tmpl w:val="5B787EC4"/>
    <w:lvl w:ilvl="0" w:tplc="923A285E">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07463F4"/>
    <w:multiLevelType w:val="hybridMultilevel"/>
    <w:tmpl w:val="9516DE08"/>
    <w:lvl w:ilvl="0" w:tplc="65FE50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2E34EF9"/>
    <w:multiLevelType w:val="hybridMultilevel"/>
    <w:tmpl w:val="C5C23266"/>
    <w:lvl w:ilvl="0" w:tplc="04190011">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7E26219"/>
    <w:multiLevelType w:val="hybridMultilevel"/>
    <w:tmpl w:val="45264502"/>
    <w:lvl w:ilvl="0" w:tplc="936C21A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F71D61"/>
    <w:multiLevelType w:val="hybridMultilevel"/>
    <w:tmpl w:val="AD4CC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C2453A"/>
    <w:multiLevelType w:val="hybridMultilevel"/>
    <w:tmpl w:val="D1B6AF98"/>
    <w:lvl w:ilvl="0" w:tplc="80EC55AA">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77"/>
    <w:rsid w:val="001709AA"/>
    <w:rsid w:val="00207473"/>
    <w:rsid w:val="00214977"/>
    <w:rsid w:val="00341457"/>
    <w:rsid w:val="005C1565"/>
    <w:rsid w:val="006624AB"/>
    <w:rsid w:val="006C141C"/>
    <w:rsid w:val="006F514B"/>
    <w:rsid w:val="00853D9A"/>
    <w:rsid w:val="0085615C"/>
    <w:rsid w:val="00994475"/>
    <w:rsid w:val="00BA2FE2"/>
    <w:rsid w:val="00BC4EA2"/>
    <w:rsid w:val="00C0316B"/>
    <w:rsid w:val="00C71A67"/>
    <w:rsid w:val="00D21BAE"/>
    <w:rsid w:val="00DA1A13"/>
    <w:rsid w:val="00F1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BE41"/>
  <w15:chartTrackingRefBased/>
  <w15:docId w15:val="{E080759E-F11E-4899-A3C2-B5EF98B7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97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14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1497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4977"/>
    <w:rPr>
      <w:rFonts w:ascii="Cambria" w:eastAsia="Times New Roman" w:hAnsi="Cambria" w:cs="Times New Roman"/>
      <w:b/>
      <w:bCs/>
      <w:color w:val="4F81BD"/>
      <w:lang w:eastAsia="ru-RU"/>
    </w:rPr>
  </w:style>
  <w:style w:type="paragraph" w:customStyle="1" w:styleId="11">
    <w:name w:val="Обычный1"/>
    <w:rsid w:val="00214977"/>
    <w:pPr>
      <w:spacing w:after="0" w:line="240" w:lineRule="auto"/>
    </w:pPr>
    <w:rPr>
      <w:rFonts w:ascii="MS Sans Serif" w:eastAsia="Times New Roman" w:hAnsi="MS Sans Serif" w:cs="Times New Roman"/>
      <w:snapToGrid w:val="0"/>
      <w:sz w:val="20"/>
      <w:szCs w:val="20"/>
      <w:lang w:val="en-US" w:eastAsia="ru-RU"/>
    </w:rPr>
  </w:style>
  <w:style w:type="paragraph" w:customStyle="1" w:styleId="Default">
    <w:name w:val="Default"/>
    <w:rsid w:val="002149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rsid w:val="0021497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4">
    <w:name w:val="Основной текст Знак"/>
    <w:basedOn w:val="a0"/>
    <w:link w:val="a3"/>
    <w:rsid w:val="00214977"/>
    <w:rPr>
      <w:rFonts w:ascii="Times New Roman" w:eastAsia="Calibri" w:hAnsi="Times New Roman" w:cs="Times New Roman"/>
      <w:sz w:val="16"/>
      <w:szCs w:val="20"/>
      <w:lang w:eastAsia="ru-RU"/>
    </w:rPr>
  </w:style>
  <w:style w:type="paragraph" w:styleId="a5">
    <w:name w:val="List Paragraph"/>
    <w:basedOn w:val="a"/>
    <w:uiPriority w:val="34"/>
    <w:qFormat/>
    <w:rsid w:val="00214977"/>
    <w:pPr>
      <w:ind w:left="720"/>
      <w:contextualSpacing/>
    </w:pPr>
  </w:style>
  <w:style w:type="paragraph" w:styleId="a6">
    <w:name w:val="Body Text Indent"/>
    <w:basedOn w:val="a"/>
    <w:link w:val="a7"/>
    <w:rsid w:val="00214977"/>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rsid w:val="00214977"/>
    <w:rPr>
      <w:rFonts w:ascii="Times New Roman" w:eastAsia="Times New Roman" w:hAnsi="Times New Roman" w:cs="Times New Roman"/>
      <w:sz w:val="24"/>
      <w:szCs w:val="24"/>
      <w:lang w:eastAsia="ru-RU"/>
    </w:rPr>
  </w:style>
  <w:style w:type="paragraph" w:styleId="a8">
    <w:name w:val="Normal (Web)"/>
    <w:basedOn w:val="a"/>
    <w:link w:val="a9"/>
    <w:rsid w:val="00214977"/>
    <w:pPr>
      <w:spacing w:before="100" w:beforeAutospacing="1" w:after="100" w:afterAutospacing="1" w:line="240" w:lineRule="auto"/>
    </w:pPr>
    <w:rPr>
      <w:rFonts w:ascii="Times New Roman" w:hAnsi="Times New Roman"/>
      <w:sz w:val="24"/>
      <w:szCs w:val="24"/>
    </w:rPr>
  </w:style>
  <w:style w:type="character" w:customStyle="1" w:styleId="a9">
    <w:name w:val="Обычный (веб) Знак"/>
    <w:link w:val="a8"/>
    <w:rsid w:val="0021497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4977"/>
    <w:rPr>
      <w:rFonts w:asciiTheme="majorHAnsi" w:eastAsiaTheme="majorEastAsia" w:hAnsiTheme="majorHAnsi" w:cstheme="majorBidi"/>
      <w:color w:val="2F5496" w:themeColor="accent1" w:themeShade="BF"/>
      <w:sz w:val="32"/>
      <w:szCs w:val="32"/>
      <w:lang w:eastAsia="ru-RU"/>
    </w:rPr>
  </w:style>
  <w:style w:type="character" w:styleId="aa">
    <w:name w:val="Hyperlink"/>
    <w:rsid w:val="00DA1A13"/>
    <w:rPr>
      <w:color w:val="0000FF"/>
      <w:u w:val="single"/>
    </w:rPr>
  </w:style>
  <w:style w:type="character" w:customStyle="1" w:styleId="apple-converted-space">
    <w:name w:val="apple-converted-space"/>
    <w:basedOn w:val="a0"/>
    <w:rsid w:val="00DA1A13"/>
  </w:style>
  <w:style w:type="paragraph" w:styleId="ab">
    <w:name w:val="No Spacing"/>
    <w:qFormat/>
    <w:rsid w:val="00DA1A13"/>
    <w:pPr>
      <w:spacing w:after="0" w:line="240" w:lineRule="auto"/>
    </w:pPr>
    <w:rPr>
      <w:rFonts w:ascii="Times New Roman" w:eastAsia="Calibri" w:hAnsi="Times New Roman" w:cs="Times New Roman"/>
      <w:kern w:val="3"/>
      <w:sz w:val="28"/>
      <w:szCs w:val="27"/>
    </w:rPr>
  </w:style>
  <w:style w:type="paragraph" w:styleId="ac">
    <w:name w:val="Plain Text"/>
    <w:basedOn w:val="a"/>
    <w:link w:val="ad"/>
    <w:rsid w:val="00BA2FE2"/>
    <w:pPr>
      <w:spacing w:after="0" w:line="240" w:lineRule="auto"/>
    </w:pPr>
    <w:rPr>
      <w:rFonts w:ascii="Courier New" w:hAnsi="Courier New"/>
      <w:sz w:val="20"/>
      <w:szCs w:val="20"/>
      <w:lang w:val="x-none" w:eastAsia="x-none"/>
    </w:rPr>
  </w:style>
  <w:style w:type="character" w:customStyle="1" w:styleId="ad">
    <w:name w:val="Текст Знак"/>
    <w:basedOn w:val="a0"/>
    <w:link w:val="ac"/>
    <w:rsid w:val="00BA2FE2"/>
    <w:rPr>
      <w:rFonts w:ascii="Courier New" w:eastAsia="Times New Roman" w:hAnsi="Courier New" w:cs="Times New Roman"/>
      <w:sz w:val="20"/>
      <w:szCs w:val="20"/>
      <w:lang w:val="x-none" w:eastAsia="x-none"/>
    </w:rPr>
  </w:style>
  <w:style w:type="paragraph" w:styleId="HTML">
    <w:name w:val="HTML Preformatted"/>
    <w:basedOn w:val="a"/>
    <w:link w:val="HTML1"/>
    <w:unhideWhenUsed/>
    <w:rsid w:val="00BA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x-none"/>
    </w:rPr>
  </w:style>
  <w:style w:type="character" w:customStyle="1" w:styleId="HTML0">
    <w:name w:val="Стандартный HTML Знак"/>
    <w:basedOn w:val="a0"/>
    <w:rsid w:val="00BA2FE2"/>
    <w:rPr>
      <w:rFonts w:ascii="Consolas" w:eastAsia="Times New Roman" w:hAnsi="Consolas" w:cs="Times New Roman"/>
      <w:sz w:val="20"/>
      <w:szCs w:val="20"/>
      <w:lang w:eastAsia="ru-RU"/>
    </w:rPr>
  </w:style>
  <w:style w:type="character" w:customStyle="1" w:styleId="HTML1">
    <w:name w:val="Стандартный HTML Знак1"/>
    <w:link w:val="HTML"/>
    <w:locked/>
    <w:rsid w:val="00BA2FE2"/>
    <w:rPr>
      <w:rFonts w:ascii="Courier New" w:eastAsia="Calibri" w:hAnsi="Courier New" w:cs="Times New Roman"/>
      <w:sz w:val="20"/>
      <w:szCs w:val="20"/>
      <w:lang w:val="x-none" w:eastAsia="x-none"/>
    </w:rPr>
  </w:style>
  <w:style w:type="character" w:customStyle="1" w:styleId="blk">
    <w:name w:val="blk"/>
    <w:basedOn w:val="a0"/>
    <w:rsid w:val="00341457"/>
  </w:style>
  <w:style w:type="paragraph" w:styleId="ae">
    <w:name w:val="footnote text"/>
    <w:aliases w:val="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Текст сноски Знак Знак Знак,сноска"/>
    <w:basedOn w:val="a"/>
    <w:link w:val="af"/>
    <w:uiPriority w:val="99"/>
    <w:qFormat/>
    <w:rsid w:val="00341457"/>
    <w:pPr>
      <w:spacing w:after="0" w:line="240" w:lineRule="auto"/>
    </w:pPr>
    <w:rPr>
      <w:rFonts w:ascii="Times New Roman" w:hAnsi="Times New Roman"/>
      <w:sz w:val="20"/>
      <w:szCs w:val="20"/>
    </w:rPr>
  </w:style>
  <w:style w:type="character" w:customStyle="1" w:styleId="af">
    <w:name w:val="Текст сноски Знак"/>
    <w:aliases w:val="Текст сноски Знак Знак Знак1,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
    <w:basedOn w:val="a0"/>
    <w:link w:val="ae"/>
    <w:uiPriority w:val="99"/>
    <w:rsid w:val="00341457"/>
    <w:rPr>
      <w:rFonts w:ascii="Times New Roman" w:eastAsia="Times New Roman" w:hAnsi="Times New Roman" w:cs="Times New Roman"/>
      <w:sz w:val="20"/>
      <w:szCs w:val="20"/>
      <w:lang w:eastAsia="ru-RU"/>
    </w:rPr>
  </w:style>
  <w:style w:type="character" w:customStyle="1" w:styleId="docaccesstitle">
    <w:name w:val="docaccess_title"/>
    <w:rsid w:val="00341457"/>
    <w:rPr>
      <w:rFonts w:cs="Times New Roman"/>
    </w:rPr>
  </w:style>
  <w:style w:type="paragraph" w:styleId="2">
    <w:name w:val="Body Text Indent 2"/>
    <w:basedOn w:val="a"/>
    <w:link w:val="20"/>
    <w:uiPriority w:val="99"/>
    <w:semiHidden/>
    <w:unhideWhenUsed/>
    <w:rsid w:val="006C141C"/>
    <w:pPr>
      <w:spacing w:after="120" w:line="480" w:lineRule="auto"/>
      <w:ind w:left="283"/>
    </w:pPr>
  </w:style>
  <w:style w:type="character" w:customStyle="1" w:styleId="20">
    <w:name w:val="Основной текст с отступом 2 Знак"/>
    <w:basedOn w:val="a0"/>
    <w:link w:val="2"/>
    <w:semiHidden/>
    <w:rsid w:val="006C141C"/>
    <w:rPr>
      <w:rFonts w:ascii="Calibri" w:eastAsia="Times New Roman" w:hAnsi="Calibri" w:cs="Times New Roman"/>
      <w:lang w:eastAsia="ru-RU"/>
    </w:rPr>
  </w:style>
  <w:style w:type="character" w:customStyle="1" w:styleId="af0">
    <w:name w:val="Гипертекстовая ссылка"/>
    <w:rsid w:val="006C141C"/>
    <w:rPr>
      <w:color w:val="106BBE"/>
      <w:sz w:val="26"/>
    </w:rPr>
  </w:style>
  <w:style w:type="paragraph" w:customStyle="1" w:styleId="c7">
    <w:name w:val="c7"/>
    <w:basedOn w:val="a"/>
    <w:rsid w:val="00994475"/>
    <w:pPr>
      <w:spacing w:before="100" w:beforeAutospacing="1" w:after="100" w:afterAutospacing="1" w:line="240" w:lineRule="auto"/>
    </w:pPr>
    <w:rPr>
      <w:rFonts w:ascii="Times New Roman" w:hAnsi="Times New Roman"/>
      <w:sz w:val="24"/>
      <w:szCs w:val="24"/>
    </w:rPr>
  </w:style>
  <w:style w:type="character" w:customStyle="1" w:styleId="s3">
    <w:name w:val="s3"/>
    <w:rsid w:val="0099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2220">
      <w:bodyDiv w:val="1"/>
      <w:marLeft w:val="0"/>
      <w:marRight w:val="0"/>
      <w:marTop w:val="0"/>
      <w:marBottom w:val="0"/>
      <w:divBdr>
        <w:top w:val="none" w:sz="0" w:space="0" w:color="auto"/>
        <w:left w:val="none" w:sz="0" w:space="0" w:color="auto"/>
        <w:bottom w:val="none" w:sz="0" w:space="0" w:color="auto"/>
        <w:right w:val="none" w:sz="0" w:space="0" w:color="auto"/>
      </w:divBdr>
    </w:div>
    <w:div w:id="8289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566.0" TargetMode="External"/><Relationship Id="rId3" Type="http://schemas.openxmlformats.org/officeDocument/2006/relationships/styles" Target="styles.xml"/><Relationship Id="rId7" Type="http://schemas.openxmlformats.org/officeDocument/2006/relationships/hyperlink" Target="garantF1://8456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456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45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FD57-16F1-3F41-AEC4-82AB6D0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8437</Characters>
  <Application>Microsoft Office Word</Application>
  <DocSecurity>0</DocSecurity>
  <Lines>153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Екатерина Моштылева</cp:lastModifiedBy>
  <cp:revision>2</cp:revision>
  <dcterms:created xsi:type="dcterms:W3CDTF">2021-11-23T14:35:00Z</dcterms:created>
  <dcterms:modified xsi:type="dcterms:W3CDTF">2021-11-23T14:35:00Z</dcterms:modified>
</cp:coreProperties>
</file>